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7C9DA905" w:rsidR="00567835" w:rsidRDefault="006C242E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2023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5E185CE9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6C242E">
        <w:rPr>
          <w:rFonts w:ascii="Arial" w:eastAsia="Times New Roman" w:hAnsi="Arial" w:cs="Arial"/>
          <w:color w:val="000000" w:themeColor="text1"/>
          <w:sz w:val="22"/>
          <w:szCs w:val="22"/>
        </w:rPr>
        <w:t>accepted the apologies offered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251D4F62" w14:textId="0BDD1CF3" w:rsidR="00D02E84" w:rsidRDefault="00D02E84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pipeline from the Commercial Director</w:t>
      </w:r>
    </w:p>
    <w:p w14:paraId="7066CE53" w14:textId="22A05346" w:rsidR="00A17ED1" w:rsidRDefault="00C65D3E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updated forecast outturn for 2022/23 and agreed </w:t>
      </w:r>
      <w:r w:rsidR="00A95BC1">
        <w:rPr>
          <w:rFonts w:ascii="Arial" w:eastAsia="Times New Roman" w:hAnsi="Arial" w:cs="Arial"/>
          <w:color w:val="000000" w:themeColor="text1"/>
          <w:sz w:val="22"/>
          <w:szCs w:val="22"/>
        </w:rPr>
        <w:t>additional expenditure plans</w:t>
      </w:r>
    </w:p>
    <w:p w14:paraId="7BA77918" w14:textId="5E9C4C7B" w:rsidR="00A95BC1" w:rsidRDefault="00A95BC1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 on, and approved actions to address, </w:t>
      </w:r>
      <w:r w:rsidR="004F4E7E">
        <w:rPr>
          <w:rFonts w:ascii="Arial" w:eastAsia="Times New Roman" w:hAnsi="Arial" w:cs="Arial"/>
          <w:color w:val="000000" w:themeColor="text1"/>
          <w:sz w:val="22"/>
          <w:szCs w:val="22"/>
        </w:rPr>
        <w:t>a small number of bad debts</w:t>
      </w:r>
    </w:p>
    <w:p w14:paraId="2D2EFEE6" w14:textId="77777777" w:rsidR="004F4E7E" w:rsidRDefault="004F4E7E" w:rsidP="004F4E7E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EA95F" w14:textId="2DD3F5B0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policies</w:t>
      </w:r>
      <w:r w:rsidR="00977BFF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</w:t>
      </w:r>
    </w:p>
    <w:p w14:paraId="47F42B29" w14:textId="27571D6D" w:rsidR="000B4EC9" w:rsidRDefault="0018197D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the </w:t>
      </w:r>
      <w:r w:rsidR="004F4E7E">
        <w:rPr>
          <w:rFonts w:ascii="Arial" w:eastAsia="Times New Roman" w:hAnsi="Arial" w:cs="Arial"/>
          <w:color w:val="000000" w:themeColor="text1"/>
          <w:sz w:val="22"/>
          <w:szCs w:val="22"/>
        </w:rPr>
        <w:t>“deputising for safeguarding leaders” policy</w:t>
      </w:r>
    </w:p>
    <w:p w14:paraId="5410B4C4" w14:textId="0641B50E" w:rsidR="004F4E7E" w:rsidRDefault="0088446C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commissioning of a health and safety review</w:t>
      </w:r>
    </w:p>
    <w:p w14:paraId="61C44E7D" w14:textId="77777777" w:rsidR="00C7501C" w:rsidRDefault="00C7501C" w:rsidP="00C7501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08CDB24B" w14:textId="125B1A5A" w:rsidR="00FA269A" w:rsidRDefault="0088446C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start and induction</w:t>
      </w:r>
      <w:r w:rsidR="004E428C">
        <w:rPr>
          <w:rFonts w:ascii="Arial" w:eastAsia="Times New Roman" w:hAnsi="Arial" w:cs="Arial"/>
          <w:color w:val="000000"/>
          <w:sz w:val="22"/>
          <w:szCs w:val="22"/>
        </w:rPr>
        <w:t xml:space="preserve"> of two new postholders</w:t>
      </w:r>
    </w:p>
    <w:p w14:paraId="4C0E9715" w14:textId="59A451F5" w:rsidR="004E428C" w:rsidRDefault="004E428C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details of the whole staff development day</w:t>
      </w:r>
    </w:p>
    <w:p w14:paraId="0FE908F0" w14:textId="73340D8B" w:rsidR="004E428C" w:rsidRDefault="004E428C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a week’s shut down in August 2023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482ACF46" w14:textId="0CAA85F0" w:rsidR="001514CD" w:rsidRDefault="00FA269A" w:rsidP="00E43756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a detailed report </w:t>
      </w:r>
      <w:r w:rsidR="00E43756">
        <w:rPr>
          <w:rFonts w:ascii="Arial" w:eastAsia="Times New Roman" w:hAnsi="Arial" w:cs="Arial"/>
          <w:color w:val="000000"/>
          <w:sz w:val="22"/>
          <w:szCs w:val="22"/>
        </w:rPr>
        <w:t>discussions with The FA</w:t>
      </w:r>
    </w:p>
    <w:p w14:paraId="04E10D46" w14:textId="6EF9E9BF" w:rsidR="00E43756" w:rsidRDefault="00E43756" w:rsidP="00E43756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status report on the Kickabout year 3 and 4 festivals</w:t>
      </w:r>
    </w:p>
    <w:p w14:paraId="37A3DBDB" w14:textId="77777777" w:rsidR="00E43756" w:rsidRPr="00F60FB3" w:rsidRDefault="00E43756" w:rsidP="0062554E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6B3FCE59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037FD45E" w14:textId="0E33664B" w:rsidR="00250D67" w:rsidRPr="007148D7" w:rsidRDefault="00822571" w:rsidP="0062554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Were </w:t>
      </w:r>
      <w:r w:rsidR="0062554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pleased that the ESFA’s software developer had been supportive in delivering key safeguarding </w:t>
      </w:r>
      <w:r w:rsidR="007148D7">
        <w:rPr>
          <w:rFonts w:ascii="Arial" w:eastAsia="Times New Roman" w:hAnsi="Arial" w:cs="Arial"/>
          <w:color w:val="000000" w:themeColor="text1"/>
          <w:sz w:val="22"/>
          <w:szCs w:val="22"/>
        </w:rPr>
        <w:t>KPIs</w:t>
      </w:r>
    </w:p>
    <w:p w14:paraId="64E7FEF2" w14:textId="0B754DB6" w:rsidR="007148D7" w:rsidRPr="00A8252B" w:rsidRDefault="007148D7" w:rsidP="0062554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delighted with the impact of both Hot Shots and Schools’ Football week campaigns, between them reaching more than 2500 new registrations</w:t>
      </w:r>
    </w:p>
    <w:p w14:paraId="2E32ED33" w14:textId="5AD81C1E" w:rsidR="00A8252B" w:rsidRPr="002B01C8" w:rsidRDefault="00A8252B" w:rsidP="0062554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Considered the financial </w:t>
      </w:r>
      <w:r w:rsidR="007A1DA9">
        <w:rPr>
          <w:rFonts w:ascii="Arial" w:eastAsia="Times New Roman" w:hAnsi="Arial" w:cs="Arial"/>
          <w:color w:val="000000" w:themeColor="text1"/>
          <w:sz w:val="22"/>
          <w:szCs w:val="22"/>
        </w:rPr>
        <w:t>implications of continuing new competitions, piloted in-season, into 23/24</w:t>
      </w:r>
      <w:r w:rsidR="002B01C8">
        <w:rPr>
          <w:rFonts w:ascii="Arial" w:eastAsia="Times New Roman" w:hAnsi="Arial" w:cs="Arial"/>
          <w:color w:val="000000" w:themeColor="text1"/>
          <w:sz w:val="22"/>
          <w:szCs w:val="22"/>
        </w:rPr>
        <w:t>4</w:t>
      </w:r>
    </w:p>
    <w:p w14:paraId="2FBB9659" w14:textId="39324C2A" w:rsidR="002B01C8" w:rsidRPr="00F84AB1" w:rsidRDefault="002B01C8" w:rsidP="0062554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feedback about the primary age rep football competitions.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35A6E6D0" w14:textId="086D63E7" w:rsidR="00250D67" w:rsidRDefault="00542FB3" w:rsidP="00175B8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175B8B">
        <w:rPr>
          <w:rFonts w:ascii="Arial" w:eastAsia="Times New Roman" w:hAnsi="Arial" w:cs="Arial"/>
          <w:color w:val="000000" w:themeColor="text1"/>
          <w:sz w:val="22"/>
          <w:szCs w:val="22"/>
        </w:rPr>
        <w:t>a detailed update on the external safeguarding assessment</w:t>
      </w:r>
    </w:p>
    <w:p w14:paraId="679E5042" w14:textId="46D1D132" w:rsidR="00175B8B" w:rsidRDefault="00175B8B" w:rsidP="00175B8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an assessment of the suitability of various governance codes for the ESFA</w:t>
      </w:r>
      <w:r w:rsidR="00F53D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agreed to discuss further</w:t>
      </w:r>
    </w:p>
    <w:p w14:paraId="7A534D51" w14:textId="4D7CE5F4" w:rsidR="00F53D86" w:rsidRDefault="00F53D86" w:rsidP="00175B8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rationale for the new EDI strategy</w:t>
      </w:r>
    </w:p>
    <w:p w14:paraId="6956DB4A" w14:textId="77777777" w:rsidR="000F3A21" w:rsidRPr="00250D67" w:rsidRDefault="000F3A21" w:rsidP="000F3A2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B5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6F6C" w14:textId="77777777" w:rsidR="00A130D2" w:rsidRDefault="00A130D2" w:rsidP="00353336">
      <w:pPr>
        <w:spacing w:after="0" w:line="240" w:lineRule="auto"/>
      </w:pPr>
      <w:r>
        <w:separator/>
      </w:r>
    </w:p>
  </w:endnote>
  <w:endnote w:type="continuationSeparator" w:id="0">
    <w:p w14:paraId="149AF24F" w14:textId="77777777" w:rsidR="00A130D2" w:rsidRDefault="00A130D2" w:rsidP="00353336">
      <w:pPr>
        <w:spacing w:after="0" w:line="240" w:lineRule="auto"/>
      </w:pPr>
      <w:r>
        <w:continuationSeparator/>
      </w:r>
    </w:p>
  </w:endnote>
  <w:endnote w:type="continuationNotice" w:id="1">
    <w:p w14:paraId="3A5836AA" w14:textId="77777777" w:rsidR="00A130D2" w:rsidRDefault="00A13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8EAE" w14:textId="77777777" w:rsidR="00A130D2" w:rsidRDefault="00A130D2" w:rsidP="00353336">
      <w:pPr>
        <w:spacing w:after="0" w:line="240" w:lineRule="auto"/>
      </w:pPr>
      <w:r>
        <w:separator/>
      </w:r>
    </w:p>
  </w:footnote>
  <w:footnote w:type="continuationSeparator" w:id="0">
    <w:p w14:paraId="7BE635FA" w14:textId="77777777" w:rsidR="00A130D2" w:rsidRDefault="00A130D2" w:rsidP="00353336">
      <w:pPr>
        <w:spacing w:after="0" w:line="240" w:lineRule="auto"/>
      </w:pPr>
      <w:r>
        <w:continuationSeparator/>
      </w:r>
    </w:p>
  </w:footnote>
  <w:footnote w:type="continuationNotice" w:id="1">
    <w:p w14:paraId="3FEB0700" w14:textId="77777777" w:rsidR="00A130D2" w:rsidRDefault="00A13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7"/>
  </w:num>
  <w:num w:numId="2" w16cid:durableId="270086961">
    <w:abstractNumId w:val="0"/>
  </w:num>
  <w:num w:numId="3" w16cid:durableId="375394039">
    <w:abstractNumId w:val="8"/>
  </w:num>
  <w:num w:numId="4" w16cid:durableId="1473327025">
    <w:abstractNumId w:val="1"/>
  </w:num>
  <w:num w:numId="5" w16cid:durableId="1199466185">
    <w:abstractNumId w:val="6"/>
  </w:num>
  <w:num w:numId="6" w16cid:durableId="167136543">
    <w:abstractNumId w:val="5"/>
  </w:num>
  <w:num w:numId="7" w16cid:durableId="1889683086">
    <w:abstractNumId w:val="4"/>
  </w:num>
  <w:num w:numId="8" w16cid:durableId="2043479233">
    <w:abstractNumId w:val="9"/>
  </w:num>
  <w:num w:numId="9" w16cid:durableId="2123843960">
    <w:abstractNumId w:val="2"/>
  </w:num>
  <w:num w:numId="10" w16cid:durableId="10755944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75B8B"/>
    <w:rsid w:val="0018197D"/>
    <w:rsid w:val="001A642C"/>
    <w:rsid w:val="001B49AA"/>
    <w:rsid w:val="001B577D"/>
    <w:rsid w:val="001C25A9"/>
    <w:rsid w:val="001C2DF2"/>
    <w:rsid w:val="001C52F4"/>
    <w:rsid w:val="001D0C69"/>
    <w:rsid w:val="001D1E06"/>
    <w:rsid w:val="001D7F1C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65D7"/>
    <w:rsid w:val="00281D07"/>
    <w:rsid w:val="00285441"/>
    <w:rsid w:val="00286403"/>
    <w:rsid w:val="002877E7"/>
    <w:rsid w:val="002B01C8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428C"/>
    <w:rsid w:val="004E7AFF"/>
    <w:rsid w:val="004F4E7E"/>
    <w:rsid w:val="004F691E"/>
    <w:rsid w:val="00515479"/>
    <w:rsid w:val="00516F2E"/>
    <w:rsid w:val="00522201"/>
    <w:rsid w:val="00542FB3"/>
    <w:rsid w:val="005516F6"/>
    <w:rsid w:val="0056301C"/>
    <w:rsid w:val="00567835"/>
    <w:rsid w:val="00570DE2"/>
    <w:rsid w:val="00574797"/>
    <w:rsid w:val="00575B70"/>
    <w:rsid w:val="00576212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554E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242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48D7"/>
    <w:rsid w:val="0071500C"/>
    <w:rsid w:val="00717119"/>
    <w:rsid w:val="00723334"/>
    <w:rsid w:val="0073513E"/>
    <w:rsid w:val="00737B28"/>
    <w:rsid w:val="00755123"/>
    <w:rsid w:val="0076749C"/>
    <w:rsid w:val="00767961"/>
    <w:rsid w:val="00775F55"/>
    <w:rsid w:val="00781624"/>
    <w:rsid w:val="007A1DA9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8446C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77BFF"/>
    <w:rsid w:val="00983AB4"/>
    <w:rsid w:val="009853D8"/>
    <w:rsid w:val="009868EE"/>
    <w:rsid w:val="009968A1"/>
    <w:rsid w:val="009A0472"/>
    <w:rsid w:val="009A3A98"/>
    <w:rsid w:val="009A70D0"/>
    <w:rsid w:val="009B046C"/>
    <w:rsid w:val="009C3BDA"/>
    <w:rsid w:val="009C57D9"/>
    <w:rsid w:val="009D0645"/>
    <w:rsid w:val="00A03761"/>
    <w:rsid w:val="00A04117"/>
    <w:rsid w:val="00A12418"/>
    <w:rsid w:val="00A130D2"/>
    <w:rsid w:val="00A14756"/>
    <w:rsid w:val="00A17ED1"/>
    <w:rsid w:val="00A209CC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252B"/>
    <w:rsid w:val="00A83447"/>
    <w:rsid w:val="00A94E62"/>
    <w:rsid w:val="00A95BC1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65D3E"/>
    <w:rsid w:val="00C726D8"/>
    <w:rsid w:val="00C748A1"/>
    <w:rsid w:val="00C7501C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40AC1"/>
    <w:rsid w:val="00D42C5C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43756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46D20"/>
    <w:rsid w:val="00F530C7"/>
    <w:rsid w:val="00F53D86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5" ma:contentTypeDescription="Create a new document." ma:contentTypeScope="" ma:versionID="88dc20126275ea2953dd7036321bc82a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5015e01d91055b4cf64fd2a8db5851a6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2aa5d8-e75c-4377-a399-a539005626c7"/>
    <ds:schemaRef ds:uri="789345a1-ba9c-441e-91d3-d3fb9c534b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B4445-2BF5-4EE7-9F0B-01F269C2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18</cp:revision>
  <cp:lastPrinted>2022-04-19T21:17:00Z</cp:lastPrinted>
  <dcterms:created xsi:type="dcterms:W3CDTF">2023-02-28T15:37:00Z</dcterms:created>
  <dcterms:modified xsi:type="dcterms:W3CDTF">2023-02-28T15:55:00Z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