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778" w:rsidP="00D95684" w:rsidRDefault="00160778" w14:paraId="603ADA56" w14:textId="06124094">
      <w:pPr>
        <w:pStyle w:val="NoSpacing"/>
        <w:rPr>
          <w:u w:val="single"/>
        </w:rPr>
      </w:pPr>
      <w:r>
        <w:rPr>
          <w:u w:val="single"/>
        </w:rPr>
        <w:t xml:space="preserve">ESFA Insurance Guidance for Member </w:t>
      </w:r>
      <w:r w:rsidR="0023083D">
        <w:rPr>
          <w:u w:val="single"/>
        </w:rPr>
        <w:t>Schools</w:t>
      </w:r>
    </w:p>
    <w:p w:rsidR="00160778" w:rsidP="00D95684" w:rsidRDefault="00160778" w14:paraId="6C9ED5C3" w14:textId="3E6DC673">
      <w:pPr>
        <w:pStyle w:val="NoSpacing"/>
        <w:rPr>
          <w:u w:val="single"/>
        </w:rPr>
      </w:pPr>
    </w:p>
    <w:p w:rsidRPr="00207E2C" w:rsidR="00727CD5" w:rsidP="00D95684" w:rsidRDefault="00D95684" w14:paraId="05E9450B" w14:textId="4CD6EF15">
      <w:pPr>
        <w:pStyle w:val="NoSpacing"/>
        <w:rPr>
          <w:u w:val="single"/>
        </w:rPr>
      </w:pPr>
      <w:r w:rsidRPr="00207E2C">
        <w:rPr>
          <w:u w:val="single"/>
        </w:rPr>
        <w:t>Public Liability Insurance Cover</w:t>
      </w:r>
    </w:p>
    <w:p w:rsidR="001614ED" w:rsidP="001614ED" w:rsidRDefault="00207E2C" w14:paraId="3F31C89A" w14:textId="7A2AAC25">
      <w:pPr>
        <w:pStyle w:val="NoSpacing"/>
        <w:rPr>
          <w:rFonts w:cstheme="minorHAnsi"/>
          <w:color w:val="000000"/>
          <w:shd w:val="clear" w:color="auto" w:fill="FFFFFF"/>
        </w:rPr>
      </w:pPr>
      <w:r>
        <w:rPr>
          <w:rFonts w:cstheme="minorHAnsi"/>
          <w:color w:val="000000"/>
          <w:shd w:val="clear" w:color="auto" w:fill="FFFFFF"/>
        </w:rPr>
        <w:t>Public liability insurance</w:t>
      </w:r>
      <w:r w:rsidR="005E39B7">
        <w:rPr>
          <w:rFonts w:cstheme="minorHAnsi"/>
          <w:color w:val="000000"/>
          <w:shd w:val="clear" w:color="auto" w:fill="FFFFFF"/>
        </w:rPr>
        <w:t xml:space="preserve"> of up to £10 million</w:t>
      </w:r>
      <w:r>
        <w:rPr>
          <w:rFonts w:cstheme="minorHAnsi"/>
          <w:color w:val="000000"/>
          <w:shd w:val="clear" w:color="auto" w:fill="FFFFFF"/>
        </w:rPr>
        <w:t xml:space="preserve"> can cover legal costs &amp; compensation payments if the ESFA is held responsible for property damage </w:t>
      </w:r>
      <w:r w:rsidR="00316346">
        <w:rPr>
          <w:rFonts w:cstheme="minorHAnsi"/>
          <w:color w:val="000000"/>
          <w:shd w:val="clear" w:color="auto" w:fill="FFFFFF"/>
        </w:rPr>
        <w:t xml:space="preserve">or injury (including illness) </w:t>
      </w:r>
      <w:r>
        <w:rPr>
          <w:rFonts w:cstheme="minorHAnsi"/>
          <w:color w:val="000000"/>
          <w:shd w:val="clear" w:color="auto" w:fill="FFFFFF"/>
        </w:rPr>
        <w:t>to a member of the public</w:t>
      </w:r>
      <w:r w:rsidR="00316346">
        <w:rPr>
          <w:rFonts w:cstheme="minorHAnsi"/>
          <w:color w:val="000000"/>
          <w:shd w:val="clear" w:color="auto" w:fill="FFFFFF"/>
        </w:rPr>
        <w:t xml:space="preserve">. </w:t>
      </w:r>
      <w:r w:rsidR="0044060B">
        <w:rPr>
          <w:rFonts w:cstheme="minorHAnsi"/>
          <w:color w:val="000000"/>
          <w:shd w:val="clear" w:color="auto" w:fill="FFFFFF"/>
        </w:rPr>
        <w:t>T</w:t>
      </w:r>
      <w:r w:rsidR="001614ED">
        <w:rPr>
          <w:rFonts w:cstheme="minorHAnsi"/>
          <w:color w:val="000000"/>
          <w:shd w:val="clear" w:color="auto" w:fill="FFFFFF"/>
        </w:rPr>
        <w:t>he public liability insurance has a sub section that covers legal defence costs arising from a player to player claim, subject to a maximum limit of £100,000 for any one claim</w:t>
      </w:r>
      <w:r w:rsidR="008B1E70">
        <w:rPr>
          <w:rFonts w:cstheme="minorHAnsi"/>
          <w:color w:val="000000"/>
          <w:shd w:val="clear" w:color="auto" w:fill="FFFFFF"/>
        </w:rPr>
        <w:t>.</w:t>
      </w:r>
    </w:p>
    <w:p w:rsidR="001614ED" w:rsidP="00207E2C" w:rsidRDefault="001614ED" w14:paraId="7D7637C8" w14:textId="77777777">
      <w:pPr>
        <w:pStyle w:val="NoSpacing"/>
        <w:rPr>
          <w:rFonts w:cstheme="minorHAnsi"/>
          <w:color w:val="000000"/>
          <w:shd w:val="clear" w:color="auto" w:fill="FFFFFF"/>
        </w:rPr>
      </w:pPr>
    </w:p>
    <w:p w:rsidR="00207E2C" w:rsidP="47D5F1FF" w:rsidRDefault="00316346" w14:paraId="450AC567" w14:textId="592AD32F">
      <w:pPr>
        <w:pStyle w:val="NoSpacing"/>
        <w:rPr>
          <w:rFonts w:cs="Calibri" w:cstheme="minorAscii"/>
          <w:color w:val="000000"/>
          <w:shd w:val="clear" w:color="auto" w:fill="FFFFFF"/>
        </w:rPr>
      </w:pPr>
      <w:r w:rsidRPr="47D5F1FF" w:rsidR="00316346">
        <w:rPr>
          <w:rFonts w:cs="Calibri" w:cstheme="minorAscii"/>
          <w:color w:val="000000"/>
          <w:shd w:val="clear" w:color="auto" w:fill="FFFFFF"/>
        </w:rPr>
        <w:t>The policy cover</w:t>
      </w:r>
      <w:r w:rsidRPr="47D5F1FF" w:rsidR="0006411E">
        <w:rPr>
          <w:rFonts w:cs="Calibri" w:cstheme="minorAscii"/>
          <w:color w:val="000000"/>
          <w:shd w:val="clear" w:color="auto" w:fill="FFFFFF"/>
        </w:rPr>
        <w:t xml:space="preserve"> i</w:t>
      </w:r>
      <w:r w:rsidRPr="47D5F1FF" w:rsidR="00316346">
        <w:rPr>
          <w:rFonts w:cs="Calibri" w:cstheme="minorAscii"/>
          <w:color w:val="000000"/>
          <w:shd w:val="clear" w:color="auto" w:fill="FFFFFF"/>
        </w:rPr>
        <w:t xml:space="preserve">s </w:t>
      </w:r>
      <w:r w:rsidRPr="47D5F1FF" w:rsidR="0006411E">
        <w:rPr>
          <w:rFonts w:cs="Calibri" w:cstheme="minorAscii"/>
          <w:color w:val="000000"/>
          <w:shd w:val="clear" w:color="auto" w:fill="FFFFFF"/>
        </w:rPr>
        <w:t xml:space="preserve">limited to </w:t>
      </w:r>
      <w:r w:rsidRPr="47D5F1FF" w:rsidR="00316346">
        <w:rPr>
          <w:rFonts w:cs="Calibri" w:cstheme="minorAscii"/>
          <w:color w:val="000000"/>
          <w:shd w:val="clear" w:color="auto" w:fill="FFFFFF"/>
        </w:rPr>
        <w:t>incidents that occur at the ESFA’s premises</w:t>
      </w:r>
      <w:r w:rsidRPr="47D5F1FF" w:rsidR="00843E16">
        <w:rPr>
          <w:rFonts w:cs="Calibri" w:cstheme="minorAscii"/>
          <w:color w:val="000000"/>
          <w:shd w:val="clear" w:color="auto" w:fill="FFFFFF"/>
        </w:rPr>
        <w:t>, at ESFA national competition finals</w:t>
      </w:r>
      <w:r w:rsidRPr="47D5F1FF" w:rsidR="00FA08D5">
        <w:rPr>
          <w:rFonts w:cs="Calibri" w:cstheme="minorAscii"/>
          <w:color w:val="000000"/>
          <w:shd w:val="clear" w:color="auto" w:fill="FFFFFF"/>
        </w:rPr>
        <w:t>, at other ESFA hosted events (e.g. internationals) &amp;</w:t>
      </w:r>
      <w:r w:rsidRPr="47D5F1FF" w:rsidR="00DC4ECB">
        <w:rPr>
          <w:rFonts w:cs="Calibri" w:cstheme="minorAscii"/>
          <w:color w:val="000000"/>
          <w:shd w:val="clear" w:color="auto" w:fill="FFFFFF"/>
        </w:rPr>
        <w:t xml:space="preserve"> at off-site</w:t>
      </w:r>
      <w:r w:rsidRPr="47D5F1FF" w:rsidR="00316346">
        <w:rPr>
          <w:rFonts w:cs="Calibri" w:cstheme="minorAscii"/>
          <w:color w:val="000000"/>
          <w:shd w:val="clear" w:color="auto" w:fill="FFFFFF"/>
        </w:rPr>
        <w:t xml:space="preserve"> </w:t>
      </w:r>
      <w:r w:rsidRPr="47D5F1FF" w:rsidR="00DC4ECB">
        <w:rPr>
          <w:rFonts w:cs="Calibri" w:cstheme="minorAscii"/>
          <w:color w:val="000000"/>
          <w:shd w:val="clear" w:color="auto" w:fill="FFFFFF"/>
        </w:rPr>
        <w:t>m</w:t>
      </w:r>
      <w:r w:rsidRPr="47D5F1FF" w:rsidR="00316346">
        <w:rPr>
          <w:rFonts w:cs="Calibri" w:cstheme="minorAscii"/>
          <w:color w:val="000000"/>
          <w:shd w:val="clear" w:color="auto" w:fill="FFFFFF"/>
        </w:rPr>
        <w:t>atches/events/activities organised</w:t>
      </w:r>
      <w:r w:rsidRPr="47D5F1FF" w:rsidR="00DC4ECB">
        <w:rPr>
          <w:rFonts w:cs="Calibri" w:cstheme="minorAscii"/>
          <w:color w:val="000000"/>
          <w:shd w:val="clear" w:color="auto" w:fill="FFFFFF"/>
        </w:rPr>
        <w:t xml:space="preserve"> &amp; hosted </w:t>
      </w:r>
      <w:r w:rsidRPr="47D5F1FF" w:rsidR="00316346">
        <w:rPr>
          <w:rFonts w:cs="Calibri" w:cstheme="minorAscii"/>
          <w:color w:val="000000"/>
          <w:shd w:val="clear" w:color="auto" w:fill="FFFFFF"/>
        </w:rPr>
        <w:t xml:space="preserve">by any </w:t>
      </w:r>
      <w:r w:rsidRPr="47D5F1FF" w:rsidR="44274E73">
        <w:rPr>
          <w:rFonts w:cs="Calibri" w:cstheme="minorAscii"/>
          <w:color w:val="000000"/>
          <w:shd w:val="clear" w:color="auto" w:fill="FFFFFF"/>
        </w:rPr>
        <w:t xml:space="preserve">approved &amp; </w:t>
      </w:r>
      <w:r w:rsidRPr="47D5F1FF" w:rsidR="00316346">
        <w:rPr>
          <w:rFonts w:cs="Calibri" w:cstheme="minorAscii"/>
          <w:color w:val="000000"/>
          <w:shd w:val="clear" w:color="auto" w:fill="FFFFFF"/>
        </w:rPr>
        <w:t xml:space="preserve">affiliated ESFA </w:t>
      </w:r>
      <w:r w:rsidRPr="47D5F1FF" w:rsidR="00AE2D96">
        <w:rPr>
          <w:rFonts w:cs="Calibri" w:cstheme="minorAscii"/>
          <w:color w:val="000000"/>
          <w:shd w:val="clear" w:color="auto" w:fill="FFFFFF"/>
        </w:rPr>
        <w:t xml:space="preserve">Member </w:t>
      </w:r>
      <w:r w:rsidRPr="47D5F1FF" w:rsidR="00316346">
        <w:rPr>
          <w:rFonts w:cs="Calibri" w:cstheme="minorAscii"/>
          <w:color w:val="000000"/>
          <w:shd w:val="clear" w:color="auto" w:fill="FFFFFF"/>
        </w:rPr>
        <w:t>Association</w:t>
      </w:r>
      <w:r w:rsidRPr="47D5F1FF" w:rsidR="008B1E70">
        <w:rPr>
          <w:rFonts w:cs="Calibri" w:cstheme="minorAscii"/>
          <w:color w:val="000000"/>
          <w:shd w:val="clear" w:color="auto" w:fill="FFFFFF"/>
        </w:rPr>
        <w:t>.</w:t>
      </w:r>
      <w:r w:rsidRPr="47D5F1FF" w:rsidR="00623BA1">
        <w:rPr>
          <w:rFonts w:cs="Calibri" w:cstheme="minorAscii"/>
          <w:color w:val="000000"/>
          <w:shd w:val="clear" w:color="auto" w:fill="FFFFFF"/>
        </w:rPr>
        <w:t xml:space="preserve"> </w:t>
      </w:r>
    </w:p>
    <w:p w:rsidR="000654AB" w:rsidP="00207E2C" w:rsidRDefault="000654AB" w14:paraId="6230BC47" w14:textId="61DAD45B">
      <w:pPr>
        <w:pStyle w:val="NoSpacing"/>
        <w:rPr>
          <w:rFonts w:cstheme="minorHAnsi"/>
          <w:color w:val="000000"/>
          <w:shd w:val="clear" w:color="auto" w:fill="FFFFFF"/>
        </w:rPr>
      </w:pPr>
    </w:p>
    <w:p w:rsidR="00884EB2" w:rsidP="47D5F1FF" w:rsidRDefault="004D3C4C" w14:paraId="5DAAE801" w14:textId="22A2A3C8">
      <w:pPr>
        <w:pStyle w:val="NoSpacing"/>
        <w:rPr>
          <w:rFonts w:cs="Calibri" w:cstheme="minorAscii"/>
          <w:color w:val="000000"/>
          <w:shd w:val="clear" w:color="auto" w:fill="FFFFFF"/>
        </w:rPr>
      </w:pPr>
      <w:r w:rsidRPr="47D5F1FF" w:rsidR="004D3C4C">
        <w:rPr>
          <w:rFonts w:cs="Calibri" w:cstheme="minorAscii"/>
          <w:color w:val="000000"/>
          <w:shd w:val="clear" w:color="auto" w:fill="FFFFFF"/>
        </w:rPr>
        <w:t xml:space="preserve">For the benefit of doubt this policy does </w:t>
      </w:r>
      <w:r w:rsidRPr="47D5F1FF" w:rsidR="004D3C4C">
        <w:rPr>
          <w:rFonts w:cs="Calibri" w:cstheme="minorAscii"/>
          <w:color w:val="000000"/>
          <w:u w:val="single"/>
          <w:shd w:val="clear" w:color="auto" w:fill="FFFFFF"/>
        </w:rPr>
        <w:t>NOT</w:t>
      </w:r>
      <w:r w:rsidRPr="47D5F1FF" w:rsidR="00037801">
        <w:rPr>
          <w:rFonts w:cs="Calibri" w:cstheme="minorAscii"/>
          <w:color w:val="000000"/>
          <w:shd w:val="clear" w:color="auto" w:fill="FFFFFF"/>
        </w:rPr>
        <w:t xml:space="preserve"> cover incidents that occur in the early rounds of the ESFA national competitions</w:t>
      </w:r>
      <w:r w:rsidRPr="47D5F1FF" w:rsidR="00EF741F">
        <w:rPr>
          <w:rFonts w:cs="Calibri" w:cstheme="minorAscii"/>
          <w:color w:val="000000"/>
          <w:shd w:val="clear" w:color="auto" w:fill="FFFFFF"/>
        </w:rPr>
        <w:t xml:space="preserve"> or at an activity organised outside of an </w:t>
      </w:r>
      <w:r w:rsidRPr="47D5F1FF" w:rsidR="31FBDDF3">
        <w:rPr>
          <w:rFonts w:cs="Calibri" w:cstheme="minorAscii"/>
          <w:color w:val="000000"/>
          <w:shd w:val="clear" w:color="auto" w:fill="FFFFFF"/>
        </w:rPr>
        <w:t xml:space="preserve">approved &amp; </w:t>
      </w:r>
      <w:r w:rsidRPr="47D5F1FF" w:rsidR="00EF741F">
        <w:rPr>
          <w:rFonts w:cs="Calibri" w:cstheme="minorAscii"/>
          <w:color w:val="000000"/>
          <w:shd w:val="clear" w:color="auto" w:fill="FFFFFF"/>
        </w:rPr>
        <w:t xml:space="preserve">affiliated ESFA Member Association</w:t>
      </w:r>
      <w:r w:rsidRPr="47D5F1FF" w:rsidR="008B1E70">
        <w:rPr>
          <w:rFonts w:cs="Calibri" w:cstheme="minorAscii"/>
          <w:color w:val="000000"/>
          <w:shd w:val="clear" w:color="auto" w:fill="FFFFFF"/>
        </w:rPr>
        <w:t>.</w:t>
      </w:r>
    </w:p>
    <w:p w:rsidR="00696BCB" w:rsidP="00207E2C" w:rsidRDefault="00696BCB" w14:paraId="4BFBBDCF" w14:textId="77777777">
      <w:pPr>
        <w:pStyle w:val="NoSpacing"/>
        <w:rPr>
          <w:rFonts w:cstheme="minorHAnsi"/>
          <w:color w:val="000000"/>
          <w:shd w:val="clear" w:color="auto" w:fill="FFFFFF"/>
        </w:rPr>
      </w:pPr>
    </w:p>
    <w:p w:rsidRPr="00E66087" w:rsidR="00E66087" w:rsidP="00E66087" w:rsidRDefault="00E66087" w14:paraId="7CCF759C" w14:textId="57163002">
      <w:pPr>
        <w:pStyle w:val="NoSpacing"/>
        <w:rPr>
          <w:rFonts w:cstheme="minorHAnsi"/>
          <w:color w:val="000000"/>
          <w:shd w:val="clear" w:color="auto" w:fill="FFFFFF"/>
        </w:rPr>
      </w:pPr>
      <w:r>
        <w:rPr>
          <w:rFonts w:cstheme="minorHAnsi"/>
          <w:color w:val="000000"/>
          <w:shd w:val="clear" w:color="auto" w:fill="FFFFFF"/>
        </w:rPr>
        <w:t>P</w:t>
      </w:r>
      <w:r w:rsidRPr="00E66087">
        <w:rPr>
          <w:rFonts w:cstheme="minorHAnsi"/>
          <w:color w:val="000000"/>
          <w:shd w:val="clear" w:color="auto" w:fill="FFFFFF"/>
        </w:rPr>
        <w:t xml:space="preserve">ublic Liability Subjectivities </w:t>
      </w:r>
    </w:p>
    <w:p w:rsidRPr="00E66087" w:rsidR="00E66087" w:rsidP="00E66087" w:rsidRDefault="00696BCB" w14:paraId="4EB5B978" w14:textId="5F48149D">
      <w:pPr>
        <w:pStyle w:val="NoSpacing"/>
        <w:rPr>
          <w:rFonts w:cstheme="minorHAnsi"/>
          <w:color w:val="000000"/>
          <w:shd w:val="clear" w:color="auto" w:fill="FFFFFF"/>
        </w:rPr>
      </w:pPr>
      <w:r>
        <w:rPr>
          <w:rFonts w:cstheme="minorHAnsi"/>
          <w:color w:val="000000"/>
          <w:shd w:val="clear" w:color="auto" w:fill="FFFFFF"/>
        </w:rPr>
        <w:t>Here are 2</w:t>
      </w:r>
      <w:r w:rsidRPr="00E66087" w:rsidR="00E66087">
        <w:rPr>
          <w:rFonts w:cstheme="minorHAnsi"/>
          <w:color w:val="000000"/>
          <w:shd w:val="clear" w:color="auto" w:fill="FFFFFF"/>
        </w:rPr>
        <w:t xml:space="preserve"> important conditions of cover</w:t>
      </w:r>
      <w:r>
        <w:rPr>
          <w:rFonts w:cstheme="minorHAnsi"/>
          <w:color w:val="000000"/>
          <w:shd w:val="clear" w:color="auto" w:fill="FFFFFF"/>
        </w:rPr>
        <w:t>:</w:t>
      </w:r>
      <w:r w:rsidRPr="00E66087" w:rsidR="00E66087">
        <w:rPr>
          <w:rFonts w:cstheme="minorHAnsi"/>
          <w:color w:val="000000"/>
          <w:shd w:val="clear" w:color="auto" w:fill="FFFFFF"/>
        </w:rPr>
        <w:t xml:space="preserve"> </w:t>
      </w:r>
    </w:p>
    <w:p w:rsidRPr="00696BCB" w:rsidR="00E66087" w:rsidP="000D2581" w:rsidRDefault="00E66087" w14:paraId="54244274" w14:textId="2144C6E9">
      <w:pPr>
        <w:pStyle w:val="NoSpacing"/>
        <w:numPr>
          <w:ilvl w:val="0"/>
          <w:numId w:val="1"/>
        </w:numPr>
        <w:rPr>
          <w:rFonts w:cstheme="minorHAnsi"/>
          <w:color w:val="000000"/>
          <w:shd w:val="clear" w:color="auto" w:fill="FFFFFF"/>
        </w:rPr>
      </w:pPr>
      <w:r w:rsidRPr="00696BCB">
        <w:rPr>
          <w:rFonts w:cstheme="minorHAnsi"/>
          <w:color w:val="000000"/>
          <w:shd w:val="clear" w:color="auto" w:fill="FFFFFF"/>
        </w:rPr>
        <w:t xml:space="preserve">Car parks </w:t>
      </w:r>
      <w:r w:rsidR="00176B8F">
        <w:rPr>
          <w:rFonts w:cstheme="minorHAnsi"/>
          <w:color w:val="000000"/>
          <w:shd w:val="clear" w:color="auto" w:fill="FFFFFF"/>
        </w:rPr>
        <w:t>–</w:t>
      </w:r>
      <w:r w:rsidRPr="00696BCB">
        <w:rPr>
          <w:rFonts w:cstheme="minorHAnsi"/>
          <w:color w:val="000000"/>
          <w:shd w:val="clear" w:color="auto" w:fill="FFFFFF"/>
        </w:rPr>
        <w:t xml:space="preserve"> </w:t>
      </w:r>
      <w:r w:rsidR="00176B8F">
        <w:rPr>
          <w:rFonts w:cstheme="minorHAnsi"/>
          <w:color w:val="000000"/>
          <w:shd w:val="clear" w:color="auto" w:fill="FFFFFF"/>
        </w:rPr>
        <w:t xml:space="preserve">for activities that are covered under the policy </w:t>
      </w:r>
      <w:r w:rsidR="00813376">
        <w:rPr>
          <w:rFonts w:cstheme="minorHAnsi"/>
          <w:color w:val="000000"/>
          <w:shd w:val="clear" w:color="auto" w:fill="FFFFFF"/>
        </w:rPr>
        <w:t>&amp; have car park</w:t>
      </w:r>
      <w:r w:rsidR="000A56B6">
        <w:rPr>
          <w:rFonts w:cstheme="minorHAnsi"/>
          <w:color w:val="000000"/>
          <w:shd w:val="clear" w:color="auto" w:fill="FFFFFF"/>
        </w:rPr>
        <w:t>s</w:t>
      </w:r>
      <w:r w:rsidR="00813376">
        <w:rPr>
          <w:rFonts w:cstheme="minorHAnsi"/>
          <w:color w:val="000000"/>
          <w:shd w:val="clear" w:color="auto" w:fill="FFFFFF"/>
        </w:rPr>
        <w:t xml:space="preserve"> for th</w:t>
      </w:r>
      <w:r w:rsidR="008B1E70">
        <w:rPr>
          <w:rFonts w:cstheme="minorHAnsi"/>
          <w:color w:val="000000"/>
          <w:shd w:val="clear" w:color="auto" w:fill="FFFFFF"/>
        </w:rPr>
        <w:t>o</w:t>
      </w:r>
      <w:r w:rsidR="00813376">
        <w:rPr>
          <w:rFonts w:cstheme="minorHAnsi"/>
          <w:color w:val="000000"/>
          <w:shd w:val="clear" w:color="auto" w:fill="FFFFFF"/>
        </w:rPr>
        <w:t>se activities</w:t>
      </w:r>
      <w:r w:rsidRPr="00696BCB">
        <w:rPr>
          <w:rFonts w:cstheme="minorHAnsi"/>
          <w:color w:val="000000"/>
          <w:shd w:val="clear" w:color="auto" w:fill="FFFFFF"/>
        </w:rPr>
        <w:t>, it is a condition of the insurance that a Disclaimer Notice must be clearly displayed stating that no liability is accepted for any loss or damage to any motor vehicle. This disclaimer is to be situated in a prominent position in your car park</w:t>
      </w:r>
      <w:r w:rsidR="008B1E70">
        <w:rPr>
          <w:rFonts w:cstheme="minorHAnsi"/>
          <w:color w:val="000000"/>
          <w:shd w:val="clear" w:color="auto" w:fill="FFFFFF"/>
        </w:rPr>
        <w:t>.</w:t>
      </w:r>
    </w:p>
    <w:p w:rsidR="00316346" w:rsidP="00696BCB" w:rsidRDefault="00E66087" w14:paraId="2F31B145" w14:textId="7EEA59DB">
      <w:pPr>
        <w:pStyle w:val="NoSpacing"/>
        <w:numPr>
          <w:ilvl w:val="0"/>
          <w:numId w:val="1"/>
        </w:numPr>
        <w:rPr>
          <w:rFonts w:cstheme="minorHAnsi"/>
          <w:color w:val="000000"/>
          <w:shd w:val="clear" w:color="auto" w:fill="FFFFFF"/>
        </w:rPr>
      </w:pPr>
      <w:r w:rsidRPr="00E66087">
        <w:rPr>
          <w:rFonts w:cstheme="minorHAnsi"/>
          <w:color w:val="000000"/>
          <w:shd w:val="clear" w:color="auto" w:fill="FFFFFF"/>
        </w:rPr>
        <w:t xml:space="preserve">Designated changing facilities - for </w:t>
      </w:r>
      <w:r w:rsidR="000A56B6">
        <w:rPr>
          <w:rFonts w:cstheme="minorHAnsi"/>
          <w:color w:val="000000"/>
          <w:shd w:val="clear" w:color="auto" w:fill="FFFFFF"/>
        </w:rPr>
        <w:t>activities that are covered under the policy &amp; have</w:t>
      </w:r>
      <w:r w:rsidR="000A56B6">
        <w:rPr>
          <w:rFonts w:cstheme="minorHAnsi"/>
          <w:color w:val="000000"/>
          <w:shd w:val="clear" w:color="auto" w:fill="FFFFFF"/>
        </w:rPr>
        <w:t xml:space="preserve"> </w:t>
      </w:r>
      <w:r w:rsidRPr="00E66087">
        <w:rPr>
          <w:rFonts w:cstheme="minorHAnsi"/>
          <w:color w:val="000000"/>
          <w:shd w:val="clear" w:color="auto" w:fill="FFFFFF"/>
        </w:rPr>
        <w:t>designated changing facilities, which they either own or operate,</w:t>
      </w:r>
      <w:r w:rsidR="00A80307">
        <w:rPr>
          <w:rFonts w:cstheme="minorHAnsi"/>
          <w:color w:val="000000"/>
          <w:shd w:val="clear" w:color="auto" w:fill="FFFFFF"/>
        </w:rPr>
        <w:t xml:space="preserve"> for those activities,</w:t>
      </w:r>
      <w:r w:rsidRPr="00E66087">
        <w:rPr>
          <w:rFonts w:cstheme="minorHAnsi"/>
          <w:color w:val="000000"/>
          <w:shd w:val="clear" w:color="auto" w:fill="FFFFFF"/>
        </w:rPr>
        <w:t xml:space="preserve"> it is a condition of the insurance that a Disclaimer Notice is clearly displayed in a prominent position in or adjacent to the designated changing facilities, stating that no liability is accepted for any loss or damage to visitors’ personal effects. An attendant must also be on duty therein throughout the whole of the time the designated changing facility is in use, or it must be adequately locked if unattended</w:t>
      </w:r>
      <w:r w:rsidR="008B1E70">
        <w:rPr>
          <w:rFonts w:cstheme="minorHAnsi"/>
          <w:color w:val="000000"/>
          <w:shd w:val="clear" w:color="auto" w:fill="FFFFFF"/>
        </w:rPr>
        <w:t>.</w:t>
      </w:r>
    </w:p>
    <w:p w:rsidR="00696BCB" w:rsidP="00E66087" w:rsidRDefault="00696BCB" w14:paraId="17C3BF57" w14:textId="77777777">
      <w:pPr>
        <w:pStyle w:val="NoSpacing"/>
        <w:rPr>
          <w:rFonts w:cstheme="minorHAnsi"/>
          <w:color w:val="000000"/>
          <w:shd w:val="clear" w:color="auto" w:fill="FFFFFF"/>
        </w:rPr>
      </w:pPr>
    </w:p>
    <w:p w:rsidRPr="00207E2C" w:rsidR="00D95684" w:rsidP="00D95684" w:rsidRDefault="00D95684" w14:paraId="3BA3CBEB" w14:textId="0927CA30">
      <w:pPr>
        <w:pStyle w:val="NoSpacing"/>
        <w:rPr>
          <w:u w:val="single"/>
        </w:rPr>
      </w:pPr>
      <w:r w:rsidRPr="00207E2C">
        <w:rPr>
          <w:u w:val="single"/>
        </w:rPr>
        <w:t>Team Personal Accident Insurance</w:t>
      </w:r>
    </w:p>
    <w:p w:rsidR="00D95684" w:rsidP="00D95684" w:rsidRDefault="003E28EC" w14:paraId="62051F34" w14:textId="790D9D79">
      <w:pPr>
        <w:pStyle w:val="NoSpacing"/>
      </w:pPr>
      <w:r w:rsidR="003E28EC">
        <w:rPr/>
        <w:t xml:space="preserve">The ESFA does </w:t>
      </w:r>
      <w:r w:rsidRPr="3ACCE8F8" w:rsidR="003E28EC">
        <w:rPr>
          <w:u w:val="single"/>
        </w:rPr>
        <w:t>NOT</w:t>
      </w:r>
      <w:r w:rsidR="003E28EC">
        <w:rPr/>
        <w:t xml:space="preserve"> cover </w:t>
      </w:r>
      <w:r w:rsidR="00D95684">
        <w:rPr/>
        <w:t xml:space="preserve">contingent personal accident insurance </w:t>
      </w:r>
      <w:r w:rsidR="011023E0">
        <w:rPr/>
        <w:t xml:space="preserve">for any school teams </w:t>
      </w:r>
      <w:r w:rsidR="00A83398">
        <w:rPr/>
        <w:t>who</w:t>
      </w:r>
      <w:r w:rsidR="00D95684">
        <w:rPr/>
        <w:t xml:space="preserve"> enter the ESFA competitions</w:t>
      </w:r>
      <w:r w:rsidR="00A60633">
        <w:rPr/>
        <w:t>, either organised by</w:t>
      </w:r>
      <w:r w:rsidRPr="3ACCE8F8" w:rsidR="00BB0ECF">
        <w:rPr>
          <w:color w:val="000000"/>
          <w:shd w:val="clear" w:color="auto" w:fill="FFFFFF"/>
        </w:rPr>
        <w:t xml:space="preserve"> the ESFA or any </w:t>
      </w:r>
      <w:r w:rsidRPr="3ACCE8F8" w:rsidR="0B81E908">
        <w:rPr>
          <w:color w:val="000000"/>
          <w:shd w:val="clear" w:color="auto" w:fill="FFFFFF"/>
        </w:rPr>
        <w:t xml:space="preserve">approved &amp; </w:t>
      </w:r>
      <w:r w:rsidRPr="3ACCE8F8" w:rsidR="00BB0ECF">
        <w:rPr>
          <w:color w:val="000000"/>
          <w:shd w:val="clear" w:color="auto" w:fill="FFFFFF"/>
        </w:rPr>
        <w:t xml:space="preserve">affiliated ESFA </w:t>
      </w:r>
      <w:r w:rsidRPr="3ACCE8F8" w:rsidR="1E08AEB8">
        <w:rPr>
          <w:color w:val="000000"/>
          <w:shd w:val="clear" w:color="auto" w:fill="FFFFFF"/>
        </w:rPr>
        <w:t xml:space="preserve">Member </w:t>
      </w:r>
      <w:r w:rsidRPr="3ACCE8F8" w:rsidR="00BB0ECF">
        <w:rPr>
          <w:color w:val="000000"/>
          <w:shd w:val="clear" w:color="auto" w:fill="FFFFFF"/>
        </w:rPr>
        <w:t xml:space="preserve">Association</w:t>
      </w:r>
      <w:r w:rsidR="00207E2C">
        <w:rPr/>
        <w:t xml:space="preserve">. </w:t>
      </w:r>
    </w:p>
    <w:p w:rsidR="00D45409" w:rsidP="00D95684" w:rsidRDefault="00D45409" w14:paraId="2E5C9E45" w14:textId="77777777">
      <w:pPr>
        <w:pStyle w:val="NoSpacing"/>
      </w:pPr>
    </w:p>
    <w:p w:rsidRPr="00414C22" w:rsidR="005B46D4" w:rsidP="005B46D4" w:rsidRDefault="00A83398" w14:paraId="312B81A2" w14:textId="0BD1E7D9">
      <w:pPr>
        <w:pStyle w:val="NoSpacing"/>
        <w:rPr>
          <w:rFonts w:cstheme="minorHAnsi"/>
          <w:color w:val="000000"/>
          <w:shd w:val="clear" w:color="auto" w:fill="FFFFFF"/>
        </w:rPr>
      </w:pPr>
      <w:r>
        <w:rPr>
          <w:rFonts w:cstheme="minorHAnsi"/>
          <w:color w:val="000000"/>
          <w:shd w:val="clear" w:color="auto" w:fill="FFFFFF"/>
        </w:rPr>
        <w:t xml:space="preserve">ESFA recommend that schools consider </w:t>
      </w:r>
      <w:r w:rsidR="00554CE7">
        <w:rPr>
          <w:rFonts w:cstheme="minorHAnsi"/>
          <w:color w:val="000000"/>
          <w:shd w:val="clear" w:color="auto" w:fill="FFFFFF"/>
        </w:rPr>
        <w:t>taking out an insurance</w:t>
      </w:r>
      <w:r w:rsidRPr="00414C22" w:rsidR="005B46D4">
        <w:rPr>
          <w:rFonts w:cstheme="minorHAnsi"/>
          <w:color w:val="000000"/>
          <w:shd w:val="clear" w:color="auto" w:fill="FFFFFF"/>
        </w:rPr>
        <w:t xml:space="preserve"> product </w:t>
      </w:r>
      <w:r w:rsidR="00554CE7">
        <w:rPr>
          <w:rFonts w:cstheme="minorHAnsi"/>
          <w:color w:val="000000"/>
          <w:shd w:val="clear" w:color="auto" w:fill="FFFFFF"/>
        </w:rPr>
        <w:t>that is</w:t>
      </w:r>
      <w:r w:rsidRPr="00414C22" w:rsidR="005B46D4">
        <w:rPr>
          <w:rFonts w:cstheme="minorHAnsi"/>
          <w:color w:val="000000"/>
          <w:shd w:val="clear" w:color="auto" w:fill="FFFFFF"/>
        </w:rPr>
        <w:t xml:space="preserve"> designed to protect </w:t>
      </w:r>
      <w:r w:rsidR="00554CE7">
        <w:rPr>
          <w:rFonts w:cstheme="minorHAnsi"/>
          <w:color w:val="000000"/>
          <w:shd w:val="clear" w:color="auto" w:fill="FFFFFF"/>
        </w:rPr>
        <w:t>school teams (staff &amp; players)</w:t>
      </w:r>
      <w:r w:rsidRPr="00414C22" w:rsidR="005B46D4">
        <w:rPr>
          <w:rFonts w:cstheme="minorHAnsi"/>
          <w:color w:val="000000"/>
          <w:shd w:val="clear" w:color="auto" w:fill="FFFFFF"/>
        </w:rPr>
        <w:t xml:space="preserve"> against the consequences of accidents whilst playing in, training for</w:t>
      </w:r>
      <w:r w:rsidR="005C2942">
        <w:rPr>
          <w:rFonts w:cstheme="minorHAnsi"/>
          <w:color w:val="000000"/>
          <w:shd w:val="clear" w:color="auto" w:fill="FFFFFF"/>
        </w:rPr>
        <w:t>,</w:t>
      </w:r>
      <w:r w:rsidRPr="00414C22" w:rsidR="005B46D4">
        <w:rPr>
          <w:rFonts w:cstheme="minorHAnsi"/>
          <w:color w:val="000000"/>
          <w:shd w:val="clear" w:color="auto" w:fill="FFFFFF"/>
        </w:rPr>
        <w:t xml:space="preserve"> or travelling to a club fixture resulting in accidental injury, death</w:t>
      </w:r>
      <w:r w:rsidR="005C2942">
        <w:rPr>
          <w:rFonts w:cstheme="minorHAnsi"/>
          <w:color w:val="000000"/>
          <w:shd w:val="clear" w:color="auto" w:fill="FFFFFF"/>
        </w:rPr>
        <w:t>,</w:t>
      </w:r>
      <w:r w:rsidRPr="00414C22" w:rsidR="005B46D4">
        <w:rPr>
          <w:rFonts w:cstheme="minorHAnsi"/>
          <w:color w:val="000000"/>
          <w:shd w:val="clear" w:color="auto" w:fill="FFFFFF"/>
        </w:rPr>
        <w:t xml:space="preserve"> or disability</w:t>
      </w:r>
      <w:r w:rsidR="008B1E70">
        <w:rPr>
          <w:rFonts w:cstheme="minorHAnsi"/>
          <w:color w:val="000000"/>
          <w:shd w:val="clear" w:color="auto" w:fill="FFFFFF"/>
        </w:rPr>
        <w:t>.</w:t>
      </w:r>
    </w:p>
    <w:p w:rsidR="0032033A" w:rsidP="00D95684" w:rsidRDefault="0032033A" w14:paraId="2443A26C" w14:textId="77777777">
      <w:pPr>
        <w:pStyle w:val="NoSpacing"/>
      </w:pPr>
    </w:p>
    <w:p w:rsidR="00207E2C" w:rsidP="00207E2C" w:rsidRDefault="00207E2C" w14:paraId="0A101D1D" w14:textId="07B9C878">
      <w:pPr>
        <w:pStyle w:val="NoSpacing"/>
        <w:rPr>
          <w:rFonts w:cstheme="minorHAnsi"/>
          <w:color w:val="000000"/>
          <w:shd w:val="clear" w:color="auto" w:fill="FFFFFF"/>
        </w:rPr>
      </w:pPr>
    </w:p>
    <w:p w:rsidR="004D50C0" w:rsidP="004D50C0" w:rsidRDefault="004D50C0" w14:paraId="5FD703D5" w14:textId="77777777">
      <w:pPr>
        <w:pStyle w:val="NoSpacing"/>
        <w:rPr>
          <w:rFonts w:eastAsiaTheme="minorEastAsia"/>
        </w:rPr>
      </w:pPr>
    </w:p>
    <w:p w:rsidR="004D50C0" w:rsidP="004D50C0" w:rsidRDefault="004D50C0" w14:paraId="5AD873EB" w14:textId="77777777">
      <w:pPr>
        <w:pStyle w:val="NoSpacing"/>
        <w:rPr>
          <w:rFonts w:eastAsiaTheme="minorEastAsia"/>
        </w:rPr>
      </w:pPr>
    </w:p>
    <w:sectPr w:rsidR="004D50C0" w:rsidSect="00D222AD">
      <w:pgSz w:w="11906" w:h="16838" w:orient="portrait"/>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C7355"/>
    <w:multiLevelType w:val="hybridMultilevel"/>
    <w:tmpl w:val="0C487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84"/>
    <w:rsid w:val="00015CF7"/>
    <w:rsid w:val="00034ABF"/>
    <w:rsid w:val="00037801"/>
    <w:rsid w:val="0006212C"/>
    <w:rsid w:val="0006411E"/>
    <w:rsid w:val="000654AB"/>
    <w:rsid w:val="00085685"/>
    <w:rsid w:val="000A56B6"/>
    <w:rsid w:val="000A7E53"/>
    <w:rsid w:val="000D2581"/>
    <w:rsid w:val="000D7472"/>
    <w:rsid w:val="00117C5B"/>
    <w:rsid w:val="00160778"/>
    <w:rsid w:val="001614ED"/>
    <w:rsid w:val="001756C6"/>
    <w:rsid w:val="00176B8F"/>
    <w:rsid w:val="001A0D83"/>
    <w:rsid w:val="00207E2C"/>
    <w:rsid w:val="0023083D"/>
    <w:rsid w:val="002506B0"/>
    <w:rsid w:val="00255700"/>
    <w:rsid w:val="002653BA"/>
    <w:rsid w:val="002E78D0"/>
    <w:rsid w:val="003063CF"/>
    <w:rsid w:val="00316346"/>
    <w:rsid w:val="0032033A"/>
    <w:rsid w:val="00370DC0"/>
    <w:rsid w:val="003D1488"/>
    <w:rsid w:val="003E28EC"/>
    <w:rsid w:val="003F3659"/>
    <w:rsid w:val="0041236D"/>
    <w:rsid w:val="00414C22"/>
    <w:rsid w:val="0044060B"/>
    <w:rsid w:val="004C24CE"/>
    <w:rsid w:val="004D3C4C"/>
    <w:rsid w:val="004D50C0"/>
    <w:rsid w:val="00501899"/>
    <w:rsid w:val="00533B2B"/>
    <w:rsid w:val="00554CE7"/>
    <w:rsid w:val="005724CE"/>
    <w:rsid w:val="005850B8"/>
    <w:rsid w:val="005B46D4"/>
    <w:rsid w:val="005B493C"/>
    <w:rsid w:val="005C2942"/>
    <w:rsid w:val="005C7110"/>
    <w:rsid w:val="005E39B7"/>
    <w:rsid w:val="005F5AD8"/>
    <w:rsid w:val="00623BA1"/>
    <w:rsid w:val="00696BCB"/>
    <w:rsid w:val="006B59FE"/>
    <w:rsid w:val="006C52DD"/>
    <w:rsid w:val="00727CD5"/>
    <w:rsid w:val="0079567C"/>
    <w:rsid w:val="007D09EA"/>
    <w:rsid w:val="00813376"/>
    <w:rsid w:val="00843E16"/>
    <w:rsid w:val="008700B6"/>
    <w:rsid w:val="00884EB2"/>
    <w:rsid w:val="008B1E70"/>
    <w:rsid w:val="008C67BF"/>
    <w:rsid w:val="00922244"/>
    <w:rsid w:val="00A60633"/>
    <w:rsid w:val="00A80307"/>
    <w:rsid w:val="00A83398"/>
    <w:rsid w:val="00A83E9D"/>
    <w:rsid w:val="00AD67ED"/>
    <w:rsid w:val="00AE2D96"/>
    <w:rsid w:val="00AF60E8"/>
    <w:rsid w:val="00B2433D"/>
    <w:rsid w:val="00B32C3F"/>
    <w:rsid w:val="00B37FD0"/>
    <w:rsid w:val="00BB0ECF"/>
    <w:rsid w:val="00BD2E35"/>
    <w:rsid w:val="00BF5DC6"/>
    <w:rsid w:val="00C02C03"/>
    <w:rsid w:val="00C04071"/>
    <w:rsid w:val="00C312CE"/>
    <w:rsid w:val="00C36349"/>
    <w:rsid w:val="00C920F3"/>
    <w:rsid w:val="00C93641"/>
    <w:rsid w:val="00CD2120"/>
    <w:rsid w:val="00CE5D67"/>
    <w:rsid w:val="00CF2838"/>
    <w:rsid w:val="00CF709A"/>
    <w:rsid w:val="00D167F7"/>
    <w:rsid w:val="00D222AD"/>
    <w:rsid w:val="00D45409"/>
    <w:rsid w:val="00D81EC3"/>
    <w:rsid w:val="00D95684"/>
    <w:rsid w:val="00DC4ECB"/>
    <w:rsid w:val="00DD594E"/>
    <w:rsid w:val="00E26AC4"/>
    <w:rsid w:val="00E66087"/>
    <w:rsid w:val="00E94814"/>
    <w:rsid w:val="00EB2147"/>
    <w:rsid w:val="00EF741F"/>
    <w:rsid w:val="00F001D8"/>
    <w:rsid w:val="00F26A08"/>
    <w:rsid w:val="00F34813"/>
    <w:rsid w:val="00F74501"/>
    <w:rsid w:val="00F8277E"/>
    <w:rsid w:val="00F97334"/>
    <w:rsid w:val="00FA08D5"/>
    <w:rsid w:val="00FE334E"/>
    <w:rsid w:val="011023E0"/>
    <w:rsid w:val="01E82450"/>
    <w:rsid w:val="0A7B0937"/>
    <w:rsid w:val="0B81E908"/>
    <w:rsid w:val="108177E2"/>
    <w:rsid w:val="12C2B6CF"/>
    <w:rsid w:val="1DCF6B7E"/>
    <w:rsid w:val="1E08AEB8"/>
    <w:rsid w:val="2080E2C4"/>
    <w:rsid w:val="2A95A71B"/>
    <w:rsid w:val="31FBDDF3"/>
    <w:rsid w:val="3ACCE8F8"/>
    <w:rsid w:val="44274E73"/>
    <w:rsid w:val="47D5F1FF"/>
    <w:rsid w:val="4A122F8D"/>
    <w:rsid w:val="4D573496"/>
    <w:rsid w:val="4FBD3CAB"/>
    <w:rsid w:val="5D52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AF7"/>
  <w15:chartTrackingRefBased/>
  <w15:docId w15:val="{E2837646-A19C-4CA8-8F3D-246CBA3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95684"/>
    <w:pPr>
      <w:spacing w:after="0" w:line="240" w:lineRule="auto"/>
    </w:pPr>
  </w:style>
  <w:style w:type="paragraph" w:styleId="BalloonText">
    <w:name w:val="Balloon Text"/>
    <w:basedOn w:val="Normal"/>
    <w:link w:val="BalloonTextChar"/>
    <w:uiPriority w:val="99"/>
    <w:semiHidden/>
    <w:unhideWhenUsed/>
    <w:rsid w:val="00CF70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7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5d71689bf18218e3e03048acc061d341">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c29c2b48f61a7eccb3802e8c151d0958"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A2551-707B-4B4C-844E-2BC89E322D98}">
  <ds:schemaRefs>
    <ds:schemaRef ds:uri="http://schemas.openxmlformats.org/officeDocument/2006/bibliography"/>
  </ds:schemaRefs>
</ds:datastoreItem>
</file>

<file path=customXml/itemProps2.xml><?xml version="1.0" encoding="utf-8"?>
<ds:datastoreItem xmlns:ds="http://schemas.openxmlformats.org/officeDocument/2006/customXml" ds:itemID="{959C950A-A853-44B4-85E3-B93888AC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40602-5D66-4D75-9FA9-590FD8308577}">
  <ds:schemaRefs>
    <ds:schemaRef ds:uri="789345a1-ba9c-441e-91d3-d3fb9c534b1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92aa5d8-e75c-4377-a399-a539005626c7"/>
    <ds:schemaRef ds:uri="http://www.w3.org/XML/1998/namespace"/>
  </ds:schemaRefs>
</ds:datastoreItem>
</file>

<file path=customXml/itemProps4.xml><?xml version="1.0" encoding="utf-8"?>
<ds:datastoreItem xmlns:ds="http://schemas.openxmlformats.org/officeDocument/2006/customXml" ds:itemID="{0C0D76AE-F0F2-4357-BBF4-9807FC60CE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Howard</dc:creator>
  <keywords/>
  <dc:description/>
  <lastModifiedBy>Dawn Howard</lastModifiedBy>
  <revision>33</revision>
  <lastPrinted>2020-09-14T15:09:00.0000000Z</lastPrinted>
  <dcterms:created xsi:type="dcterms:W3CDTF">2020-09-14T11:05:00.0000000Z</dcterms:created>
  <dcterms:modified xsi:type="dcterms:W3CDTF">2020-09-14T16:12:35.3822156Z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