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F8E1D" w14:textId="4906025B" w:rsidR="002E7654" w:rsidRPr="00284E8C" w:rsidRDefault="00AB76C5" w:rsidP="00AB76C5">
      <w:pPr>
        <w:jc w:val="center"/>
        <w:rPr>
          <w:rFonts w:ascii="Arial" w:hAnsi="Arial" w:cs="Arial"/>
          <w:u w:val="single"/>
        </w:rPr>
      </w:pPr>
      <w:r w:rsidRPr="00284E8C">
        <w:rPr>
          <w:rFonts w:ascii="Arial" w:hAnsi="Arial" w:cs="Arial"/>
          <w:u w:val="single"/>
        </w:rPr>
        <w:t>ESFA Sanctioning Policy</w:t>
      </w:r>
      <w:r w:rsidR="00EB094F" w:rsidRPr="00284E8C">
        <w:rPr>
          <w:rFonts w:ascii="Arial" w:hAnsi="Arial" w:cs="Arial"/>
          <w:u w:val="single"/>
        </w:rPr>
        <w:t xml:space="preserve"> and Procedures</w:t>
      </w:r>
    </w:p>
    <w:p w14:paraId="0695363A" w14:textId="348C55ED" w:rsidR="00F13BD3" w:rsidRDefault="00F13BD3" w:rsidP="00F13BD3">
      <w:pPr>
        <w:pStyle w:val="NoSpacing"/>
        <w:jc w:val="both"/>
      </w:pPr>
    </w:p>
    <w:p w14:paraId="0B242AD9" w14:textId="77777777" w:rsidR="00BE6BDF" w:rsidRDefault="00BE6BDF" w:rsidP="00897397">
      <w:pPr>
        <w:jc w:val="both"/>
      </w:pPr>
    </w:p>
    <w:p w14:paraId="058C90A4" w14:textId="77777777" w:rsidR="00BE6BDF" w:rsidRPr="0044792D" w:rsidRDefault="00BE6BDF" w:rsidP="00BE6BDF">
      <w:pPr>
        <w:pStyle w:val="NoSpacing"/>
        <w:spacing w:line="276" w:lineRule="auto"/>
        <w:rPr>
          <w:rFonts w:ascii="Arial" w:hAnsi="Arial" w:cs="Arial"/>
          <w:b/>
          <w:lang w:bidi="en-GB"/>
        </w:rPr>
      </w:pPr>
      <w:r w:rsidRPr="0044792D">
        <w:rPr>
          <w:rFonts w:ascii="Arial" w:hAnsi="Arial" w:cs="Arial"/>
          <w:b/>
          <w:lang w:bidi="en-GB"/>
        </w:rPr>
        <w:t>Purpose</w:t>
      </w:r>
    </w:p>
    <w:p w14:paraId="7C9593D4" w14:textId="77777777" w:rsidR="00BE6BDF" w:rsidRDefault="00BE6BDF" w:rsidP="00BE6BDF">
      <w:pPr>
        <w:pStyle w:val="NoSpacing"/>
        <w:spacing w:line="276" w:lineRule="auto"/>
        <w:rPr>
          <w:rFonts w:ascii="Arial" w:hAnsi="Arial" w:cs="Arial"/>
          <w:u w:val="single"/>
          <w:lang w:bidi="en-GB"/>
        </w:rPr>
      </w:pPr>
    </w:p>
    <w:p w14:paraId="0B6BB3A5" w14:textId="28AB69A4" w:rsidR="00BE6BDF" w:rsidRDefault="00BE6BDF" w:rsidP="008C7952">
      <w:pPr>
        <w:pStyle w:val="NoSpacing"/>
        <w:spacing w:line="276" w:lineRule="auto"/>
        <w:jc w:val="both"/>
        <w:rPr>
          <w:rFonts w:ascii="Arial" w:hAnsi="Arial" w:cs="Arial"/>
          <w:lang w:bidi="en-GB"/>
        </w:rPr>
      </w:pPr>
      <w:r>
        <w:rPr>
          <w:rFonts w:ascii="Arial" w:hAnsi="Arial" w:cs="Arial"/>
          <w:lang w:bidi="en-GB"/>
        </w:rPr>
        <w:t xml:space="preserve">The ESFA is committed to the provision of high quality, safe and properly organised and officiated football for children and expects the same from </w:t>
      </w:r>
      <w:r w:rsidR="00773B90">
        <w:rPr>
          <w:rFonts w:ascii="Arial" w:hAnsi="Arial" w:cs="Arial"/>
          <w:lang w:bidi="en-GB"/>
        </w:rPr>
        <w:t>all those providing schools football activities</w:t>
      </w:r>
      <w:r>
        <w:rPr>
          <w:rFonts w:ascii="Arial" w:hAnsi="Arial" w:cs="Arial"/>
          <w:lang w:bidi="en-GB"/>
        </w:rPr>
        <w:t xml:space="preserve">. This </w:t>
      </w:r>
      <w:r w:rsidR="008C7952">
        <w:rPr>
          <w:rFonts w:ascii="Arial" w:hAnsi="Arial" w:cs="Arial"/>
          <w:lang w:bidi="en-GB"/>
        </w:rPr>
        <w:t>document</w:t>
      </w:r>
      <w:r>
        <w:rPr>
          <w:rFonts w:ascii="Arial" w:hAnsi="Arial" w:cs="Arial"/>
          <w:lang w:bidi="en-GB"/>
        </w:rPr>
        <w:t xml:space="preserve"> outlines the policy and procedure</w:t>
      </w:r>
      <w:r w:rsidR="0072618F">
        <w:rPr>
          <w:rFonts w:ascii="Arial" w:hAnsi="Arial" w:cs="Arial"/>
          <w:lang w:bidi="en-GB"/>
        </w:rPr>
        <w:t>s</w:t>
      </w:r>
      <w:r>
        <w:rPr>
          <w:rFonts w:ascii="Arial" w:hAnsi="Arial" w:cs="Arial"/>
          <w:lang w:bidi="en-GB"/>
        </w:rPr>
        <w:t xml:space="preserve"> for seeking sanction</w:t>
      </w:r>
      <w:r w:rsidR="00773B90">
        <w:rPr>
          <w:rFonts w:ascii="Arial" w:hAnsi="Arial" w:cs="Arial"/>
          <w:lang w:bidi="en-GB"/>
        </w:rPr>
        <w:t>ing</w:t>
      </w:r>
      <w:r>
        <w:rPr>
          <w:rFonts w:ascii="Arial" w:hAnsi="Arial" w:cs="Arial"/>
          <w:lang w:bidi="en-GB"/>
        </w:rPr>
        <w:t xml:space="preserve"> </w:t>
      </w:r>
      <w:r w:rsidR="00773B90">
        <w:rPr>
          <w:rFonts w:ascii="Arial" w:hAnsi="Arial" w:cs="Arial"/>
          <w:lang w:bidi="en-GB"/>
        </w:rPr>
        <w:t>of</w:t>
      </w:r>
      <w:r>
        <w:rPr>
          <w:rFonts w:ascii="Arial" w:hAnsi="Arial" w:cs="Arial"/>
          <w:lang w:bidi="en-GB"/>
        </w:rPr>
        <w:t xml:space="preserve"> football</w:t>
      </w:r>
      <w:r w:rsidR="00773B90">
        <w:rPr>
          <w:rFonts w:ascii="Arial" w:hAnsi="Arial" w:cs="Arial"/>
          <w:lang w:bidi="en-GB"/>
        </w:rPr>
        <w:t xml:space="preserve"> competitions.</w:t>
      </w:r>
    </w:p>
    <w:p w14:paraId="5300823B" w14:textId="77777777" w:rsidR="008C7952" w:rsidRPr="008C7952" w:rsidRDefault="008C7952" w:rsidP="008C7952">
      <w:pPr>
        <w:pStyle w:val="NoSpacing"/>
        <w:spacing w:line="276" w:lineRule="auto"/>
        <w:jc w:val="both"/>
        <w:rPr>
          <w:rFonts w:ascii="Arial" w:hAnsi="Arial" w:cs="Arial"/>
          <w:lang w:bidi="en-GB"/>
        </w:rPr>
      </w:pPr>
    </w:p>
    <w:p w14:paraId="33A855D6" w14:textId="77777777" w:rsidR="00BE6BDF" w:rsidRDefault="00BE6BDF" w:rsidP="00BE6BDF">
      <w:pPr>
        <w:pStyle w:val="NoSpacing"/>
        <w:spacing w:line="276" w:lineRule="auto"/>
        <w:rPr>
          <w:rFonts w:ascii="Arial" w:hAnsi="Arial" w:cs="Arial"/>
          <w:b/>
          <w:lang w:bidi="en-GB"/>
        </w:rPr>
      </w:pPr>
      <w:r w:rsidRPr="0044792D">
        <w:rPr>
          <w:rFonts w:ascii="Arial" w:hAnsi="Arial" w:cs="Arial"/>
          <w:b/>
          <w:lang w:bidi="en-GB"/>
        </w:rPr>
        <w:t>Policy</w:t>
      </w:r>
    </w:p>
    <w:p w14:paraId="324AB90E" w14:textId="77777777" w:rsidR="00BE6BDF" w:rsidRPr="0044792D" w:rsidRDefault="00BE6BDF" w:rsidP="00BE6BDF">
      <w:pPr>
        <w:pStyle w:val="NoSpacing"/>
        <w:spacing w:line="276" w:lineRule="auto"/>
        <w:rPr>
          <w:rFonts w:ascii="Arial" w:hAnsi="Arial" w:cs="Arial"/>
          <w:b/>
          <w:lang w:bidi="en-GB"/>
        </w:rPr>
      </w:pPr>
    </w:p>
    <w:p w14:paraId="380DBFDA" w14:textId="192FF226" w:rsidR="00BE6BDF" w:rsidRPr="00BE6BDF" w:rsidRDefault="00BE6BDF" w:rsidP="00BE6BDF">
      <w:pPr>
        <w:spacing w:line="276" w:lineRule="auto"/>
        <w:jc w:val="both"/>
        <w:rPr>
          <w:rFonts w:ascii="Arial" w:hAnsi="Arial" w:cs="Arial"/>
        </w:rPr>
      </w:pPr>
      <w:r w:rsidRPr="00BE6BDF">
        <w:rPr>
          <w:rFonts w:ascii="Arial" w:hAnsi="Arial" w:cs="Arial"/>
        </w:rPr>
        <w:t xml:space="preserve">Any </w:t>
      </w:r>
      <w:r w:rsidR="008C7952">
        <w:rPr>
          <w:rFonts w:ascii="Arial" w:hAnsi="Arial" w:cs="Arial"/>
        </w:rPr>
        <w:t xml:space="preserve">schools </w:t>
      </w:r>
      <w:r w:rsidRPr="00BE6BDF">
        <w:rPr>
          <w:rFonts w:ascii="Arial" w:hAnsi="Arial" w:cs="Arial"/>
        </w:rPr>
        <w:t>football requires</w:t>
      </w:r>
      <w:r w:rsidR="008C7952">
        <w:rPr>
          <w:rFonts w:ascii="Arial" w:hAnsi="Arial" w:cs="Arial"/>
        </w:rPr>
        <w:t xml:space="preserve"> ESFA</w:t>
      </w:r>
      <w:r w:rsidRPr="00BE6BDF">
        <w:rPr>
          <w:rFonts w:ascii="Arial" w:hAnsi="Arial" w:cs="Arial"/>
        </w:rPr>
        <w:t xml:space="preserve"> sanction. Depending on the nature of the planned activity</w:t>
      </w:r>
      <w:r w:rsidR="008C7952">
        <w:rPr>
          <w:rFonts w:ascii="Arial" w:hAnsi="Arial" w:cs="Arial"/>
        </w:rPr>
        <w:t xml:space="preserve"> </w:t>
      </w:r>
      <w:r w:rsidRPr="00BE6BDF">
        <w:rPr>
          <w:rFonts w:ascii="Arial" w:hAnsi="Arial" w:cs="Arial"/>
        </w:rPr>
        <w:t>sanction must be sought, either from the ESFA nationally or from the relevant CSFA or DSFA.</w:t>
      </w:r>
    </w:p>
    <w:p w14:paraId="3B668002" w14:textId="7A6EBC5B" w:rsidR="00BE6BDF" w:rsidRPr="00BE6BDF" w:rsidRDefault="00BE6BDF" w:rsidP="00BE6BDF">
      <w:pPr>
        <w:spacing w:line="276" w:lineRule="auto"/>
        <w:jc w:val="both"/>
        <w:rPr>
          <w:rFonts w:ascii="Arial" w:hAnsi="Arial" w:cs="Arial"/>
        </w:rPr>
      </w:pPr>
      <w:r w:rsidRPr="00BE6BDF">
        <w:rPr>
          <w:rFonts w:ascii="Arial" w:hAnsi="Arial" w:cs="Arial"/>
        </w:rPr>
        <w:t>Sanctioning is essential to ensure that:</w:t>
      </w:r>
    </w:p>
    <w:p w14:paraId="053CE7C6" w14:textId="1C0B3FC0" w:rsidR="00BE6BDF" w:rsidRPr="00BE6BDF" w:rsidRDefault="00BE6BDF" w:rsidP="00BE6BDF">
      <w:pPr>
        <w:pStyle w:val="ListParagraph"/>
        <w:numPr>
          <w:ilvl w:val="0"/>
          <w:numId w:val="7"/>
        </w:numPr>
        <w:spacing w:line="276" w:lineRule="auto"/>
        <w:jc w:val="both"/>
        <w:rPr>
          <w:rFonts w:ascii="Arial" w:hAnsi="Arial" w:cs="Arial"/>
        </w:rPr>
      </w:pPr>
      <w:r w:rsidRPr="00BE6BDF">
        <w:rPr>
          <w:rFonts w:ascii="Arial" w:hAnsi="Arial" w:cs="Arial"/>
        </w:rPr>
        <w:t>Those taking part are affiliated to the relevant Association;</w:t>
      </w:r>
    </w:p>
    <w:p w14:paraId="76996C8F" w14:textId="77777777" w:rsidR="00BE6BDF" w:rsidRPr="00BE6BDF" w:rsidRDefault="00BE6BDF" w:rsidP="00BE6BDF">
      <w:pPr>
        <w:pStyle w:val="ListParagraph"/>
        <w:numPr>
          <w:ilvl w:val="0"/>
          <w:numId w:val="7"/>
        </w:numPr>
        <w:spacing w:line="276" w:lineRule="auto"/>
        <w:jc w:val="both"/>
        <w:rPr>
          <w:rFonts w:ascii="Arial" w:hAnsi="Arial" w:cs="Arial"/>
        </w:rPr>
      </w:pPr>
      <w:r w:rsidRPr="00BE6BDF">
        <w:rPr>
          <w:rFonts w:ascii="Arial" w:hAnsi="Arial" w:cs="Arial"/>
        </w:rPr>
        <w:t>The rules governing the event comply with Football Association (FA) requirements;</w:t>
      </w:r>
    </w:p>
    <w:p w14:paraId="36AF7FCD" w14:textId="77777777" w:rsidR="00BE6BDF" w:rsidRDefault="00BE6BDF" w:rsidP="00BE6BDF">
      <w:pPr>
        <w:pStyle w:val="ListParagraph"/>
        <w:numPr>
          <w:ilvl w:val="0"/>
          <w:numId w:val="7"/>
        </w:numPr>
        <w:spacing w:line="276" w:lineRule="auto"/>
        <w:jc w:val="both"/>
        <w:rPr>
          <w:rFonts w:ascii="Arial" w:hAnsi="Arial" w:cs="Arial"/>
        </w:rPr>
      </w:pPr>
      <w:r w:rsidRPr="00BE6BDF">
        <w:rPr>
          <w:rFonts w:ascii="Arial" w:hAnsi="Arial" w:cs="Arial"/>
        </w:rPr>
        <w:t>Activities can legitimately benefit from the use of registered match officials;</w:t>
      </w:r>
    </w:p>
    <w:p w14:paraId="0DD81FFE" w14:textId="267EDFB7" w:rsidR="00965319" w:rsidRDefault="00965319" w:rsidP="00BE6BDF">
      <w:pPr>
        <w:spacing w:line="276" w:lineRule="auto"/>
        <w:jc w:val="both"/>
        <w:rPr>
          <w:rFonts w:ascii="Arial" w:hAnsi="Arial" w:cs="Arial"/>
        </w:rPr>
      </w:pPr>
      <w:r>
        <w:rPr>
          <w:rFonts w:ascii="Arial" w:hAnsi="Arial" w:cs="Arial"/>
        </w:rPr>
        <w:t>All a</w:t>
      </w:r>
      <w:r w:rsidR="00BE6BDF" w:rsidRPr="00BE6BDF">
        <w:rPr>
          <w:rFonts w:ascii="Arial" w:hAnsi="Arial" w:cs="Arial"/>
        </w:rPr>
        <w:t xml:space="preserve">ffiliated Associations sanctioning </w:t>
      </w:r>
      <w:r>
        <w:rPr>
          <w:rFonts w:ascii="Arial" w:hAnsi="Arial" w:cs="Arial"/>
        </w:rPr>
        <w:t>c</w:t>
      </w:r>
      <w:r w:rsidR="00BE6BDF" w:rsidRPr="00BE6BDF">
        <w:rPr>
          <w:rFonts w:ascii="Arial" w:hAnsi="Arial" w:cs="Arial"/>
        </w:rPr>
        <w:t xml:space="preserve">ompetitions shall observe the </w:t>
      </w:r>
      <w:r>
        <w:rPr>
          <w:rFonts w:ascii="Arial" w:hAnsi="Arial" w:cs="Arial"/>
        </w:rPr>
        <w:t>r</w:t>
      </w:r>
      <w:r w:rsidR="00BE6BDF" w:rsidRPr="00BE6BDF">
        <w:rPr>
          <w:rFonts w:ascii="Arial" w:hAnsi="Arial" w:cs="Arial"/>
        </w:rPr>
        <w:t xml:space="preserve">ules and </w:t>
      </w:r>
      <w:r>
        <w:rPr>
          <w:rFonts w:ascii="Arial" w:hAnsi="Arial" w:cs="Arial"/>
        </w:rPr>
        <w:t>r</w:t>
      </w:r>
      <w:r w:rsidR="00BE6BDF" w:rsidRPr="00BE6BDF">
        <w:rPr>
          <w:rFonts w:ascii="Arial" w:hAnsi="Arial" w:cs="Arial"/>
        </w:rPr>
        <w:t>egulations of The FA and ESFA. Any rule, regulation or pract</w:t>
      </w:r>
      <w:r>
        <w:rPr>
          <w:rFonts w:ascii="Arial" w:hAnsi="Arial" w:cs="Arial"/>
        </w:rPr>
        <w:t>ice of any such Association or c</w:t>
      </w:r>
      <w:r w:rsidR="00BE6BDF" w:rsidRPr="00BE6BDF">
        <w:rPr>
          <w:rFonts w:ascii="Arial" w:hAnsi="Arial" w:cs="Arial"/>
        </w:rPr>
        <w:t xml:space="preserve">ompetition that is inconsistent with the </w:t>
      </w:r>
      <w:r>
        <w:rPr>
          <w:rFonts w:ascii="Arial" w:hAnsi="Arial" w:cs="Arial"/>
        </w:rPr>
        <w:t>r</w:t>
      </w:r>
      <w:r w:rsidR="00BE6BDF" w:rsidRPr="00BE6BDF">
        <w:rPr>
          <w:rFonts w:ascii="Arial" w:hAnsi="Arial" w:cs="Arial"/>
        </w:rPr>
        <w:t xml:space="preserve">ules and </w:t>
      </w:r>
      <w:r>
        <w:rPr>
          <w:rFonts w:ascii="Arial" w:hAnsi="Arial" w:cs="Arial"/>
        </w:rPr>
        <w:t>r</w:t>
      </w:r>
      <w:r w:rsidR="00BE6BDF" w:rsidRPr="00BE6BDF">
        <w:rPr>
          <w:rFonts w:ascii="Arial" w:hAnsi="Arial" w:cs="Arial"/>
        </w:rPr>
        <w:t xml:space="preserve">egulations of The ESFA shall be void and unenforceable. For the avoidance of doubt, </w:t>
      </w:r>
      <w:r>
        <w:rPr>
          <w:rFonts w:ascii="Arial" w:hAnsi="Arial" w:cs="Arial"/>
        </w:rPr>
        <w:t xml:space="preserve">the rules and regulations of the FA and the ESFA </w:t>
      </w:r>
      <w:proofErr w:type="spellStart"/>
      <w:r>
        <w:rPr>
          <w:rFonts w:ascii="Arial" w:hAnsi="Arial" w:cs="Arial"/>
        </w:rPr>
        <w:t>supercede</w:t>
      </w:r>
      <w:proofErr w:type="spellEnd"/>
      <w:r>
        <w:rPr>
          <w:rFonts w:ascii="Arial" w:hAnsi="Arial" w:cs="Arial"/>
        </w:rPr>
        <w:t xml:space="preserve"> those of any sanctioned activity, should that activity be in breach of such rules and regulations.</w:t>
      </w:r>
    </w:p>
    <w:p w14:paraId="082CDB84" w14:textId="47CC1C5F" w:rsidR="00BE6BDF" w:rsidRPr="00BE6BDF" w:rsidRDefault="00BE6BDF" w:rsidP="00BE6BDF">
      <w:pPr>
        <w:spacing w:line="276" w:lineRule="auto"/>
        <w:jc w:val="both"/>
        <w:rPr>
          <w:rFonts w:ascii="Arial" w:hAnsi="Arial" w:cs="Arial"/>
        </w:rPr>
      </w:pPr>
      <w:r w:rsidRPr="00BE6BDF">
        <w:rPr>
          <w:rFonts w:ascii="Arial" w:hAnsi="Arial" w:cs="Arial"/>
        </w:rPr>
        <w:t xml:space="preserve">In order to </w:t>
      </w:r>
      <w:r w:rsidR="00965319">
        <w:rPr>
          <w:rFonts w:ascii="Arial" w:hAnsi="Arial" w:cs="Arial"/>
        </w:rPr>
        <w:t xml:space="preserve">be considered for </w:t>
      </w:r>
      <w:r w:rsidRPr="00BE6BDF">
        <w:rPr>
          <w:rFonts w:ascii="Arial" w:hAnsi="Arial" w:cs="Arial"/>
        </w:rPr>
        <w:t>sanction from The ESFA</w:t>
      </w:r>
      <w:r w:rsidR="00965319">
        <w:rPr>
          <w:rFonts w:ascii="Arial" w:hAnsi="Arial" w:cs="Arial"/>
        </w:rPr>
        <w:t xml:space="preserve"> or an a</w:t>
      </w:r>
      <w:r w:rsidRPr="00BE6BDF">
        <w:rPr>
          <w:rFonts w:ascii="Arial" w:hAnsi="Arial" w:cs="Arial"/>
        </w:rPr>
        <w:t xml:space="preserve">ffiliated Association, a </w:t>
      </w:r>
      <w:r w:rsidR="00965319">
        <w:rPr>
          <w:rFonts w:ascii="Arial" w:hAnsi="Arial" w:cs="Arial"/>
        </w:rPr>
        <w:t>c</w:t>
      </w:r>
      <w:r w:rsidRPr="00BE6BDF">
        <w:rPr>
          <w:rFonts w:ascii="Arial" w:hAnsi="Arial" w:cs="Arial"/>
        </w:rPr>
        <w:t xml:space="preserve">ompetition must have its </w:t>
      </w:r>
      <w:r w:rsidR="00965319">
        <w:rPr>
          <w:rFonts w:ascii="Arial" w:hAnsi="Arial" w:cs="Arial"/>
        </w:rPr>
        <w:t>r</w:t>
      </w:r>
      <w:r w:rsidRPr="00BE6BDF">
        <w:rPr>
          <w:rFonts w:ascii="Arial" w:hAnsi="Arial" w:cs="Arial"/>
        </w:rPr>
        <w:t>ules approved by the sanctioning Association and provide a list of its participant schools and teams, all of which must be affiliated to an Affiliated Association for the appropriate season.</w:t>
      </w:r>
    </w:p>
    <w:p w14:paraId="7C693C0E" w14:textId="77777777" w:rsidR="00965319" w:rsidRDefault="00BE6BDF" w:rsidP="00BE6BDF">
      <w:pPr>
        <w:jc w:val="both"/>
        <w:rPr>
          <w:rFonts w:ascii="Arial" w:hAnsi="Arial" w:cs="Arial"/>
        </w:rPr>
      </w:pPr>
      <w:r>
        <w:rPr>
          <w:rFonts w:ascii="Arial" w:hAnsi="Arial" w:cs="Arial"/>
        </w:rPr>
        <w:t xml:space="preserve">Applications to create </w:t>
      </w:r>
      <w:r w:rsidRPr="00BE6BDF">
        <w:rPr>
          <w:rFonts w:ascii="Arial" w:hAnsi="Arial" w:cs="Arial"/>
        </w:rPr>
        <w:t xml:space="preserve">a new </w:t>
      </w:r>
      <w:r>
        <w:rPr>
          <w:rFonts w:ascii="Arial" w:hAnsi="Arial" w:cs="Arial"/>
        </w:rPr>
        <w:t>c</w:t>
      </w:r>
      <w:r w:rsidRPr="00BE6BDF">
        <w:rPr>
          <w:rFonts w:ascii="Arial" w:hAnsi="Arial" w:cs="Arial"/>
        </w:rPr>
        <w:t xml:space="preserve">ompetition involving schools/teams from existing </w:t>
      </w:r>
      <w:r>
        <w:rPr>
          <w:rFonts w:ascii="Arial" w:hAnsi="Arial" w:cs="Arial"/>
        </w:rPr>
        <w:t>c</w:t>
      </w:r>
      <w:r w:rsidRPr="00BE6BDF">
        <w:rPr>
          <w:rFonts w:ascii="Arial" w:hAnsi="Arial" w:cs="Arial"/>
        </w:rPr>
        <w:t xml:space="preserve">ompetitions must allow time for the sanctioning Association to consult with the existing </w:t>
      </w:r>
      <w:r>
        <w:rPr>
          <w:rFonts w:ascii="Arial" w:hAnsi="Arial" w:cs="Arial"/>
        </w:rPr>
        <w:t>c</w:t>
      </w:r>
      <w:r w:rsidRPr="00BE6BDF">
        <w:rPr>
          <w:rFonts w:ascii="Arial" w:hAnsi="Arial" w:cs="Arial"/>
        </w:rPr>
        <w:t xml:space="preserve">ompetitions and relevant Associations in order to assess the impact of the new </w:t>
      </w:r>
      <w:r>
        <w:rPr>
          <w:rFonts w:ascii="Arial" w:hAnsi="Arial" w:cs="Arial"/>
        </w:rPr>
        <w:t>c</w:t>
      </w:r>
      <w:r w:rsidRPr="00BE6BDF">
        <w:rPr>
          <w:rFonts w:ascii="Arial" w:hAnsi="Arial" w:cs="Arial"/>
        </w:rPr>
        <w:t>ompetition before deciding whether to approve or reject the application.</w:t>
      </w:r>
      <w:r>
        <w:rPr>
          <w:rFonts w:ascii="Arial" w:hAnsi="Arial" w:cs="Arial"/>
        </w:rPr>
        <w:t xml:space="preserve"> </w:t>
      </w:r>
    </w:p>
    <w:p w14:paraId="1261159C" w14:textId="5F85322E" w:rsidR="00BE6BDF" w:rsidRPr="00BE6BDF" w:rsidRDefault="00BE6BDF" w:rsidP="00BE6BDF">
      <w:pPr>
        <w:jc w:val="both"/>
        <w:rPr>
          <w:rFonts w:ascii="Arial" w:hAnsi="Arial" w:cs="Arial"/>
        </w:rPr>
      </w:pPr>
      <w:r>
        <w:rPr>
          <w:rFonts w:ascii="Arial" w:hAnsi="Arial" w:cs="Arial"/>
        </w:rPr>
        <w:t xml:space="preserve">For applications requiring national sanction, applications must be submitted no later than </w:t>
      </w:r>
      <w:r w:rsidR="008C7952">
        <w:rPr>
          <w:rFonts w:ascii="Arial" w:hAnsi="Arial" w:cs="Arial"/>
        </w:rPr>
        <w:t xml:space="preserve">28 </w:t>
      </w:r>
      <w:r>
        <w:rPr>
          <w:rFonts w:ascii="Arial" w:hAnsi="Arial" w:cs="Arial"/>
        </w:rPr>
        <w:t>days prior to the intended activity.</w:t>
      </w:r>
    </w:p>
    <w:p w14:paraId="6A71766A" w14:textId="241C041E" w:rsidR="00DD0889" w:rsidRPr="00041A96" w:rsidRDefault="00DD0889" w:rsidP="00041A96">
      <w:pPr>
        <w:spacing w:line="276" w:lineRule="auto"/>
        <w:jc w:val="both"/>
        <w:rPr>
          <w:rFonts w:ascii="Arial" w:hAnsi="Arial" w:cs="Arial"/>
          <w:b/>
        </w:rPr>
      </w:pPr>
      <w:r w:rsidRPr="00041A96">
        <w:rPr>
          <w:rFonts w:ascii="Arial" w:hAnsi="Arial" w:cs="Arial"/>
          <w:b/>
        </w:rPr>
        <w:t xml:space="preserve">Application for Sanction: </w:t>
      </w:r>
      <w:r w:rsidR="00041A96" w:rsidRPr="00041A96">
        <w:rPr>
          <w:rFonts w:ascii="Arial" w:hAnsi="Arial" w:cs="Arial"/>
          <w:b/>
        </w:rPr>
        <w:t>Criteria</w:t>
      </w:r>
      <w:r w:rsidR="001060DA">
        <w:rPr>
          <w:rFonts w:ascii="Arial" w:hAnsi="Arial" w:cs="Arial"/>
          <w:b/>
        </w:rPr>
        <w:t xml:space="preserve"> for all </w:t>
      </w:r>
      <w:r w:rsidR="00111C6B">
        <w:rPr>
          <w:rFonts w:ascii="Arial" w:hAnsi="Arial" w:cs="Arial"/>
          <w:b/>
        </w:rPr>
        <w:t>organisations</w:t>
      </w:r>
    </w:p>
    <w:p w14:paraId="4BB8815C" w14:textId="2229CC9B" w:rsidR="00DD0889" w:rsidRPr="00041A96" w:rsidRDefault="00DD0889" w:rsidP="00041A96">
      <w:pPr>
        <w:spacing w:line="276" w:lineRule="auto"/>
        <w:ind w:firstLine="720"/>
        <w:jc w:val="both"/>
        <w:rPr>
          <w:rFonts w:ascii="Arial" w:hAnsi="Arial" w:cs="Arial"/>
          <w:b/>
        </w:rPr>
      </w:pPr>
      <w:r w:rsidRPr="00041A96">
        <w:rPr>
          <w:rFonts w:ascii="Arial" w:hAnsi="Arial" w:cs="Arial"/>
          <w:b/>
        </w:rPr>
        <w:t>Competition Rules</w:t>
      </w:r>
    </w:p>
    <w:p w14:paraId="389B1E64" w14:textId="2BD0BD9C" w:rsidR="00DD0889" w:rsidRPr="00041A96" w:rsidRDefault="00DD0889" w:rsidP="00041A96">
      <w:pPr>
        <w:pStyle w:val="ListParagraph"/>
        <w:numPr>
          <w:ilvl w:val="0"/>
          <w:numId w:val="8"/>
        </w:numPr>
        <w:spacing w:line="276" w:lineRule="auto"/>
        <w:jc w:val="both"/>
        <w:rPr>
          <w:rFonts w:ascii="Arial" w:hAnsi="Arial" w:cs="Arial"/>
          <w:b/>
        </w:rPr>
      </w:pPr>
      <w:r w:rsidRPr="00041A96">
        <w:rPr>
          <w:rFonts w:ascii="Arial" w:hAnsi="Arial" w:cs="Arial"/>
        </w:rPr>
        <w:t>The rules of the proposed competition</w:t>
      </w:r>
      <w:r w:rsidR="008C7952">
        <w:rPr>
          <w:rFonts w:ascii="Arial" w:hAnsi="Arial" w:cs="Arial"/>
        </w:rPr>
        <w:t>(s) (cups and leagues)</w:t>
      </w:r>
      <w:r w:rsidRPr="00041A96">
        <w:rPr>
          <w:rFonts w:ascii="Arial" w:hAnsi="Arial" w:cs="Arial"/>
        </w:rPr>
        <w:t xml:space="preserve"> shall be submitted with the application for sanction</w:t>
      </w:r>
    </w:p>
    <w:p w14:paraId="713E6373" w14:textId="61D6C1CC" w:rsidR="00DD0889" w:rsidRPr="00041A96" w:rsidRDefault="00DD0889" w:rsidP="00041A96">
      <w:pPr>
        <w:pStyle w:val="ListParagraph"/>
        <w:numPr>
          <w:ilvl w:val="0"/>
          <w:numId w:val="8"/>
        </w:numPr>
        <w:spacing w:line="276" w:lineRule="auto"/>
        <w:jc w:val="both"/>
        <w:rPr>
          <w:rFonts w:ascii="Arial" w:hAnsi="Arial" w:cs="Arial"/>
        </w:rPr>
      </w:pPr>
      <w:r w:rsidRPr="00041A96">
        <w:rPr>
          <w:rFonts w:ascii="Arial" w:hAnsi="Arial" w:cs="Arial"/>
        </w:rPr>
        <w:t xml:space="preserve">These proposed rules must be received at least </w:t>
      </w:r>
      <w:r w:rsidR="008C7952">
        <w:rPr>
          <w:rFonts w:ascii="Arial" w:hAnsi="Arial" w:cs="Arial"/>
        </w:rPr>
        <w:t>28</w:t>
      </w:r>
      <w:r w:rsidRPr="00041A96">
        <w:rPr>
          <w:rFonts w:ascii="Arial" w:hAnsi="Arial" w:cs="Arial"/>
        </w:rPr>
        <w:t xml:space="preserve"> days prior to the proposed</w:t>
      </w:r>
      <w:r w:rsidR="008C7952">
        <w:rPr>
          <w:rFonts w:ascii="Arial" w:hAnsi="Arial" w:cs="Arial"/>
        </w:rPr>
        <w:t xml:space="preserve"> start</w:t>
      </w:r>
      <w:r w:rsidRPr="00041A96">
        <w:rPr>
          <w:rFonts w:ascii="Arial" w:hAnsi="Arial" w:cs="Arial"/>
        </w:rPr>
        <w:t xml:space="preserve"> date</w:t>
      </w:r>
      <w:r w:rsidR="008C7952">
        <w:rPr>
          <w:rFonts w:ascii="Arial" w:hAnsi="Arial" w:cs="Arial"/>
        </w:rPr>
        <w:t xml:space="preserve">; </w:t>
      </w:r>
      <w:r w:rsidRPr="00041A96">
        <w:rPr>
          <w:rFonts w:ascii="Arial" w:hAnsi="Arial" w:cs="Arial"/>
        </w:rPr>
        <w:t xml:space="preserve">late submissions </w:t>
      </w:r>
      <w:r w:rsidR="00041A96" w:rsidRPr="00041A96">
        <w:rPr>
          <w:rFonts w:ascii="Arial" w:hAnsi="Arial" w:cs="Arial"/>
        </w:rPr>
        <w:t>may not be considered</w:t>
      </w:r>
    </w:p>
    <w:p w14:paraId="6E1DDC40" w14:textId="0104DF1A" w:rsidR="00DD0889" w:rsidRPr="00041A96" w:rsidRDefault="00DD0889" w:rsidP="00041A96">
      <w:pPr>
        <w:pStyle w:val="ListParagraph"/>
        <w:numPr>
          <w:ilvl w:val="0"/>
          <w:numId w:val="8"/>
        </w:numPr>
        <w:spacing w:line="276" w:lineRule="auto"/>
        <w:jc w:val="both"/>
        <w:rPr>
          <w:rFonts w:ascii="Arial" w:hAnsi="Arial" w:cs="Arial"/>
        </w:rPr>
      </w:pPr>
      <w:r w:rsidRPr="00041A96">
        <w:rPr>
          <w:rFonts w:ascii="Arial" w:hAnsi="Arial" w:cs="Arial"/>
        </w:rPr>
        <w:lastRenderedPageBreak/>
        <w:t xml:space="preserve">The request for approval must clearly set out the proposed departures from the Standard Code of Rules, highlighting any alterations. </w:t>
      </w:r>
    </w:p>
    <w:p w14:paraId="00D894FF" w14:textId="77777777" w:rsidR="00DD0889" w:rsidRPr="00041A96" w:rsidRDefault="00DD0889" w:rsidP="00041A96">
      <w:pPr>
        <w:pStyle w:val="ListParagraph"/>
        <w:numPr>
          <w:ilvl w:val="0"/>
          <w:numId w:val="8"/>
        </w:numPr>
        <w:spacing w:line="276" w:lineRule="auto"/>
        <w:jc w:val="both"/>
        <w:rPr>
          <w:rFonts w:ascii="Arial" w:hAnsi="Arial" w:cs="Arial"/>
        </w:rPr>
      </w:pPr>
      <w:r w:rsidRPr="00041A96">
        <w:rPr>
          <w:rFonts w:ascii="Arial" w:hAnsi="Arial" w:cs="Arial"/>
        </w:rPr>
        <w:t>Proposed rules that do not comply with the mandatory elements of the Standard Code of Rules published by The FA from time to time will need to be amended to satisfy the requirements of the sanctioning Association before being officially sanctioned. Any proposed rule that runs contrary to FA/ESFA policies shall also be amended or withdrawn before being considered by the sanctioning body</w:t>
      </w:r>
    </w:p>
    <w:p w14:paraId="27A06200" w14:textId="0475EAC3" w:rsidR="00DD0889" w:rsidRPr="00041A96" w:rsidRDefault="00DD0889" w:rsidP="00041A96">
      <w:pPr>
        <w:pStyle w:val="ListParagraph"/>
        <w:numPr>
          <w:ilvl w:val="0"/>
          <w:numId w:val="8"/>
        </w:numPr>
        <w:spacing w:line="276" w:lineRule="auto"/>
        <w:jc w:val="both"/>
        <w:rPr>
          <w:rFonts w:ascii="Arial" w:hAnsi="Arial" w:cs="Arial"/>
        </w:rPr>
      </w:pPr>
      <w:r w:rsidRPr="00041A96">
        <w:rPr>
          <w:rFonts w:ascii="Arial" w:hAnsi="Arial" w:cs="Arial"/>
        </w:rPr>
        <w:t>For competitions sanctioned in the previous season, only changes to the rules need be submitted. Such changes to the rules of the previous season must be set out clearly alongside the existing rule with an explanation for the proposed change (</w:t>
      </w:r>
      <w:r w:rsidR="00041A96" w:rsidRPr="00041A96">
        <w:rPr>
          <w:rFonts w:ascii="Arial" w:hAnsi="Arial" w:cs="Arial"/>
        </w:rPr>
        <w:t>w</w:t>
      </w:r>
      <w:r w:rsidRPr="00041A96">
        <w:rPr>
          <w:rFonts w:ascii="Arial" w:hAnsi="Arial" w:cs="Arial"/>
        </w:rPr>
        <w:t>hether the change has been proposed by schools</w:t>
      </w:r>
      <w:r w:rsidR="00041A96" w:rsidRPr="00041A96">
        <w:rPr>
          <w:rFonts w:ascii="Arial" w:hAnsi="Arial" w:cs="Arial"/>
        </w:rPr>
        <w:t xml:space="preserve">, </w:t>
      </w:r>
      <w:r w:rsidRPr="00041A96">
        <w:rPr>
          <w:rFonts w:ascii="Arial" w:hAnsi="Arial" w:cs="Arial"/>
        </w:rPr>
        <w:t xml:space="preserve"> the Management Committee or is a mandatory change required by The Association or sanctioning Association</w:t>
      </w:r>
      <w:r w:rsidR="00041A96" w:rsidRPr="00041A96">
        <w:rPr>
          <w:rFonts w:ascii="Arial" w:hAnsi="Arial" w:cs="Arial"/>
        </w:rPr>
        <w:t>)</w:t>
      </w:r>
      <w:r w:rsidRPr="00041A96">
        <w:rPr>
          <w:rFonts w:ascii="Arial" w:hAnsi="Arial" w:cs="Arial"/>
        </w:rPr>
        <w:t>.</w:t>
      </w:r>
    </w:p>
    <w:p w14:paraId="2B61ACAB" w14:textId="2B9E8325" w:rsidR="00041A96" w:rsidRPr="00041A96" w:rsidRDefault="00041A96" w:rsidP="00041A96">
      <w:pPr>
        <w:pStyle w:val="ListParagraph"/>
        <w:numPr>
          <w:ilvl w:val="0"/>
          <w:numId w:val="8"/>
        </w:numPr>
        <w:spacing w:line="276" w:lineRule="auto"/>
        <w:jc w:val="both"/>
        <w:rPr>
          <w:rFonts w:ascii="Arial" w:hAnsi="Arial" w:cs="Arial"/>
        </w:rPr>
      </w:pPr>
      <w:r w:rsidRPr="00041A96">
        <w:rPr>
          <w:rFonts w:ascii="Arial" w:hAnsi="Arial" w:cs="Arial"/>
        </w:rPr>
        <w:t>Once approved, a competition is not allowed to alter its rules without the consent of the affiliated Association(s) sanctioning the competition.</w:t>
      </w:r>
    </w:p>
    <w:p w14:paraId="2EECBCB6" w14:textId="2D1931C0" w:rsidR="00041A96" w:rsidRPr="00937EA7" w:rsidRDefault="00041A96" w:rsidP="00041A96">
      <w:pPr>
        <w:pStyle w:val="ListParagraph"/>
        <w:numPr>
          <w:ilvl w:val="0"/>
          <w:numId w:val="8"/>
        </w:numPr>
        <w:spacing w:line="276" w:lineRule="auto"/>
        <w:jc w:val="both"/>
        <w:rPr>
          <w:rFonts w:ascii="Arial" w:hAnsi="Arial" w:cs="Arial"/>
        </w:rPr>
      </w:pPr>
      <w:r w:rsidRPr="00041A96">
        <w:rPr>
          <w:rFonts w:ascii="Arial" w:hAnsi="Arial" w:cs="Arial"/>
        </w:rPr>
        <w:t>Rule changes may not be made after they have been approved by the sanctioning Association(s) giving consent to the Competition, unless such intended alteration has first been submitted to, and approved by, that Association, and subsequently by a General Meeting</w:t>
      </w:r>
      <w:r w:rsidR="00284A89">
        <w:rPr>
          <w:rFonts w:ascii="Arial" w:hAnsi="Arial" w:cs="Arial"/>
        </w:rPr>
        <w:t xml:space="preserve"> for an Association (where applicable)</w:t>
      </w:r>
      <w:r w:rsidRPr="00041A96">
        <w:rPr>
          <w:rFonts w:ascii="Arial" w:hAnsi="Arial" w:cs="Arial"/>
          <w:color w:val="FF0000"/>
        </w:rPr>
        <w:t xml:space="preserve">. </w:t>
      </w:r>
    </w:p>
    <w:p w14:paraId="13527588" w14:textId="77777777" w:rsidR="00937EA7" w:rsidRPr="00284A89" w:rsidRDefault="00937EA7" w:rsidP="00937EA7">
      <w:pPr>
        <w:pStyle w:val="ListParagraph"/>
        <w:numPr>
          <w:ilvl w:val="0"/>
          <w:numId w:val="8"/>
        </w:numPr>
        <w:spacing w:line="276" w:lineRule="auto"/>
        <w:jc w:val="both"/>
        <w:rPr>
          <w:rFonts w:ascii="Arial" w:hAnsi="Arial" w:cs="Arial"/>
        </w:rPr>
      </w:pPr>
      <w:r w:rsidRPr="00284A89">
        <w:rPr>
          <w:rFonts w:ascii="Arial" w:hAnsi="Arial" w:cs="Arial"/>
        </w:rPr>
        <w:t>The sanctioning Association(s) may approve modifications of the Laws of the Game defined by the International FA Board in Competitions for players under the age of 16 and disability football</w:t>
      </w:r>
    </w:p>
    <w:p w14:paraId="4C0033B6" w14:textId="0B94E8E7" w:rsidR="00937EA7" w:rsidRPr="0061641C" w:rsidRDefault="00562FA9" w:rsidP="00937EA7">
      <w:pPr>
        <w:spacing w:line="276" w:lineRule="auto"/>
        <w:jc w:val="both"/>
        <w:rPr>
          <w:rFonts w:ascii="Arial" w:hAnsi="Arial" w:cs="Arial"/>
          <w:b/>
        </w:rPr>
      </w:pPr>
      <w:r>
        <w:rPr>
          <w:rFonts w:ascii="Arial" w:hAnsi="Arial" w:cs="Arial"/>
        </w:rPr>
        <w:tab/>
      </w:r>
      <w:r w:rsidRPr="00562FA9">
        <w:rPr>
          <w:rFonts w:ascii="Arial" w:hAnsi="Arial" w:cs="Arial"/>
          <w:b/>
        </w:rPr>
        <w:t>Additional criteria for non ESFA members</w:t>
      </w:r>
    </w:p>
    <w:p w14:paraId="4C664F2C" w14:textId="2A07B36E" w:rsidR="00284A89" w:rsidRPr="00284A89" w:rsidRDefault="00284A89" w:rsidP="00041A96">
      <w:pPr>
        <w:pStyle w:val="ListParagraph"/>
        <w:numPr>
          <w:ilvl w:val="0"/>
          <w:numId w:val="8"/>
        </w:numPr>
        <w:spacing w:line="276" w:lineRule="auto"/>
        <w:jc w:val="both"/>
        <w:rPr>
          <w:rFonts w:ascii="Arial" w:hAnsi="Arial" w:cs="Arial"/>
        </w:rPr>
      </w:pPr>
      <w:r w:rsidRPr="00284A89">
        <w:rPr>
          <w:rFonts w:ascii="Arial" w:hAnsi="Arial" w:cs="Arial"/>
        </w:rPr>
        <w:t>When required to do so by the sanctioning Association, Competitions shall provide a copy of the Balance Sheet and Statement of Accounts</w:t>
      </w:r>
      <w:r w:rsidRPr="00284A89">
        <w:rPr>
          <w:rFonts w:ascii="Arial" w:hAnsi="Arial" w:cs="Arial"/>
          <w:color w:val="FF0000"/>
        </w:rPr>
        <w:t>.</w:t>
      </w:r>
    </w:p>
    <w:p w14:paraId="7B495F29" w14:textId="0DC35D1C" w:rsidR="00284A89" w:rsidRDefault="0061641C" w:rsidP="00041A96">
      <w:pPr>
        <w:pStyle w:val="ListParagraph"/>
        <w:numPr>
          <w:ilvl w:val="0"/>
          <w:numId w:val="8"/>
        </w:numPr>
        <w:spacing w:line="276" w:lineRule="auto"/>
        <w:jc w:val="both"/>
        <w:rPr>
          <w:rFonts w:ascii="Arial" w:hAnsi="Arial" w:cs="Arial"/>
        </w:rPr>
      </w:pPr>
      <w:r>
        <w:rPr>
          <w:rFonts w:ascii="Arial" w:hAnsi="Arial" w:cs="Arial"/>
        </w:rPr>
        <w:t xml:space="preserve">All </w:t>
      </w:r>
      <w:r w:rsidR="00284A89" w:rsidRPr="00284A89">
        <w:rPr>
          <w:rFonts w:ascii="Arial" w:hAnsi="Arial" w:cs="Arial"/>
        </w:rPr>
        <w:t>Competitions must have appointed a Welfare Officer (WO) before sanction may be granted.</w:t>
      </w:r>
    </w:p>
    <w:p w14:paraId="1AD7B4B8" w14:textId="44F4E168" w:rsidR="00DB4E1F" w:rsidRPr="00284A89" w:rsidRDefault="00454466" w:rsidP="00DB4E1F">
      <w:pPr>
        <w:pStyle w:val="ListParagraph"/>
        <w:spacing w:line="276" w:lineRule="auto"/>
        <w:ind w:left="1440"/>
        <w:jc w:val="both"/>
        <w:rPr>
          <w:rFonts w:ascii="Arial" w:hAnsi="Arial" w:cs="Arial"/>
        </w:rPr>
      </w:pPr>
      <w:hyperlink r:id="rId12" w:history="1">
        <w:r w:rsidR="00DB4E1F">
          <w:rPr>
            <w:rStyle w:val="Hyperlink"/>
          </w:rPr>
          <w:t>https://schoolsfootball.org/wp-content/uploads/2018/08/Appointing-an-ESFA-Welfare-Officer.pdf</w:t>
        </w:r>
      </w:hyperlink>
    </w:p>
    <w:p w14:paraId="0AEB0D72" w14:textId="11D5AD76" w:rsidR="00041A96" w:rsidRPr="00041A96" w:rsidRDefault="00041A96" w:rsidP="00041A96">
      <w:pPr>
        <w:spacing w:line="276" w:lineRule="auto"/>
        <w:ind w:left="720"/>
        <w:jc w:val="both"/>
        <w:rPr>
          <w:rFonts w:ascii="Arial" w:hAnsi="Arial" w:cs="Arial"/>
          <w:b/>
        </w:rPr>
      </w:pPr>
      <w:r w:rsidRPr="00041A96">
        <w:rPr>
          <w:rFonts w:ascii="Arial" w:hAnsi="Arial" w:cs="Arial"/>
          <w:b/>
        </w:rPr>
        <w:t>Competition Entrants</w:t>
      </w:r>
    </w:p>
    <w:p w14:paraId="3C4320BD" w14:textId="0B5D0FB2" w:rsidR="00041A96" w:rsidRPr="00041A96" w:rsidRDefault="00041A96" w:rsidP="00041A96">
      <w:pPr>
        <w:pStyle w:val="ListParagraph"/>
        <w:numPr>
          <w:ilvl w:val="0"/>
          <w:numId w:val="9"/>
        </w:numPr>
        <w:spacing w:line="276" w:lineRule="auto"/>
        <w:jc w:val="both"/>
        <w:rPr>
          <w:rFonts w:ascii="Arial" w:hAnsi="Arial" w:cs="Arial"/>
        </w:rPr>
      </w:pPr>
      <w:r w:rsidRPr="00041A96">
        <w:rPr>
          <w:rFonts w:ascii="Arial" w:hAnsi="Arial" w:cs="Arial"/>
        </w:rPr>
        <w:t>Prior to the start of a Competition, the Competition shall ensure that all participating schools are correctly affiliated and shall make available to the sanctioning Association</w:t>
      </w:r>
      <w:r w:rsidR="00630A9F">
        <w:rPr>
          <w:rFonts w:ascii="Arial" w:hAnsi="Arial" w:cs="Arial"/>
        </w:rPr>
        <w:t xml:space="preserve">. Where a new competition is seeking sanction a list of the proposed teams, where possible, should be submitted with the application. </w:t>
      </w:r>
    </w:p>
    <w:p w14:paraId="31EBF50D" w14:textId="1AF4F4EF" w:rsidR="00041A96" w:rsidRPr="00041A96" w:rsidRDefault="00041A96" w:rsidP="00041A96">
      <w:pPr>
        <w:pStyle w:val="ListParagraph"/>
        <w:numPr>
          <w:ilvl w:val="0"/>
          <w:numId w:val="9"/>
        </w:numPr>
        <w:spacing w:line="276" w:lineRule="auto"/>
        <w:jc w:val="both"/>
        <w:rPr>
          <w:rFonts w:ascii="Arial" w:hAnsi="Arial" w:cs="Arial"/>
          <w:b/>
        </w:rPr>
      </w:pPr>
      <w:r w:rsidRPr="00041A96">
        <w:rPr>
          <w:rFonts w:ascii="Arial" w:hAnsi="Arial" w:cs="Arial"/>
        </w:rPr>
        <w:t xml:space="preserve">All competition entrants should belong to </w:t>
      </w:r>
      <w:r w:rsidR="00284A89">
        <w:rPr>
          <w:rFonts w:ascii="Arial" w:hAnsi="Arial" w:cs="Arial"/>
        </w:rPr>
        <w:t>its appropriate</w:t>
      </w:r>
      <w:r w:rsidRPr="00041A96">
        <w:rPr>
          <w:rFonts w:ascii="Arial" w:hAnsi="Arial" w:cs="Arial"/>
        </w:rPr>
        <w:t xml:space="preserve"> affiliated Association</w:t>
      </w:r>
    </w:p>
    <w:p w14:paraId="708C0ADC" w14:textId="0C65AAED" w:rsidR="00553C99" w:rsidRPr="00041A96" w:rsidRDefault="00041A96" w:rsidP="00041A96">
      <w:pPr>
        <w:spacing w:line="276" w:lineRule="auto"/>
        <w:jc w:val="both"/>
        <w:rPr>
          <w:rFonts w:ascii="Arial" w:hAnsi="Arial" w:cs="Arial"/>
          <w:b/>
        </w:rPr>
      </w:pPr>
      <w:r w:rsidRPr="00041A96">
        <w:rPr>
          <w:rFonts w:ascii="Arial" w:hAnsi="Arial" w:cs="Arial"/>
          <w:b/>
        </w:rPr>
        <w:t>Granting Sanction</w:t>
      </w:r>
    </w:p>
    <w:p w14:paraId="694322A8" w14:textId="77777777" w:rsidR="00041A96" w:rsidRPr="00041A96" w:rsidRDefault="00041A96" w:rsidP="00041A96">
      <w:pPr>
        <w:spacing w:line="276" w:lineRule="auto"/>
        <w:ind w:left="720"/>
        <w:jc w:val="both"/>
        <w:rPr>
          <w:rFonts w:ascii="Arial" w:hAnsi="Arial" w:cs="Arial"/>
          <w:b/>
        </w:rPr>
      </w:pPr>
      <w:r w:rsidRPr="00041A96">
        <w:rPr>
          <w:rFonts w:ascii="Arial" w:hAnsi="Arial" w:cs="Arial"/>
        </w:rPr>
        <w:t>Only when satisfied that the above criteria appear to have been met shall the sanctioning body grant sanction. Competition organisers shall not allow matches to be played until their participating teams are affiliated and rules or rule changes are approved by the sanctioning Association(s).</w:t>
      </w:r>
    </w:p>
    <w:p w14:paraId="4E52951B" w14:textId="6D02E997" w:rsidR="00041A96" w:rsidRPr="00041A96" w:rsidRDefault="00041A96" w:rsidP="00041A96">
      <w:pPr>
        <w:pStyle w:val="ListParagraph"/>
        <w:spacing w:line="276" w:lineRule="auto"/>
        <w:jc w:val="both"/>
        <w:rPr>
          <w:rFonts w:ascii="Arial" w:hAnsi="Arial" w:cs="Arial"/>
          <w:bCs/>
        </w:rPr>
      </w:pPr>
      <w:r w:rsidRPr="00041A96">
        <w:rPr>
          <w:rFonts w:ascii="Arial" w:hAnsi="Arial" w:cs="Arial"/>
        </w:rPr>
        <w:lastRenderedPageBreak/>
        <w:t xml:space="preserve">If a difference of opinion arises between Affiliated Associations over the right of sanction and jurisdiction, any of the association(s) may appeal to The Association in accordance with </w:t>
      </w:r>
      <w:r w:rsidR="007F1203" w:rsidRPr="00EB4901">
        <w:rPr>
          <w:rFonts w:ascii="Arial" w:hAnsi="Arial" w:cs="Arial"/>
        </w:rPr>
        <w:t xml:space="preserve">the ESFA Appeals </w:t>
      </w:r>
      <w:r w:rsidR="00354570" w:rsidRPr="00EB4901">
        <w:rPr>
          <w:rFonts w:ascii="Arial" w:hAnsi="Arial" w:cs="Arial"/>
        </w:rPr>
        <w:t>procedures</w:t>
      </w:r>
    </w:p>
    <w:p w14:paraId="512F0B38" w14:textId="0781C28D" w:rsidR="00041A96" w:rsidRPr="00041A96" w:rsidRDefault="00041A96" w:rsidP="00041A96">
      <w:pPr>
        <w:pStyle w:val="ListParagraph"/>
        <w:numPr>
          <w:ilvl w:val="0"/>
          <w:numId w:val="6"/>
        </w:numPr>
        <w:spacing w:line="276" w:lineRule="auto"/>
        <w:jc w:val="both"/>
        <w:rPr>
          <w:rFonts w:ascii="Arial" w:hAnsi="Arial" w:cs="Arial"/>
          <w:bCs/>
        </w:rPr>
      </w:pPr>
      <w:r w:rsidRPr="00041A96">
        <w:rPr>
          <w:rFonts w:ascii="Arial" w:hAnsi="Arial" w:cs="Arial"/>
        </w:rPr>
        <w:t xml:space="preserve">In the event of a Competition being refused sanction or affiliation by an Affiliated Association the applicants have the right of appeal to The Association in accordance with </w:t>
      </w:r>
      <w:r w:rsidR="00354570" w:rsidRPr="00EB4901">
        <w:rPr>
          <w:rFonts w:ascii="Arial" w:hAnsi="Arial" w:cs="Arial"/>
        </w:rPr>
        <w:t>the ESFA Appeals procedures</w:t>
      </w:r>
    </w:p>
    <w:p w14:paraId="3FFFF517" w14:textId="77777777" w:rsidR="003F5D65" w:rsidRDefault="003F5D65" w:rsidP="00041A96">
      <w:pPr>
        <w:spacing w:line="276" w:lineRule="auto"/>
        <w:jc w:val="both"/>
        <w:rPr>
          <w:rFonts w:ascii="Arial" w:hAnsi="Arial" w:cs="Arial"/>
          <w:b/>
        </w:rPr>
      </w:pPr>
    </w:p>
    <w:p w14:paraId="4FD2B1F8" w14:textId="214BA763" w:rsidR="00041A96" w:rsidRPr="003F5D65" w:rsidRDefault="003F5D65" w:rsidP="00041A96">
      <w:pPr>
        <w:spacing w:line="276" w:lineRule="auto"/>
        <w:jc w:val="both"/>
        <w:rPr>
          <w:rFonts w:ascii="Arial" w:hAnsi="Arial" w:cs="Arial"/>
          <w:b/>
        </w:rPr>
      </w:pPr>
      <w:r w:rsidRPr="003F5D65">
        <w:rPr>
          <w:rFonts w:ascii="Arial" w:hAnsi="Arial" w:cs="Arial"/>
          <w:b/>
        </w:rPr>
        <w:t>Insurance and other protection</w:t>
      </w:r>
    </w:p>
    <w:p w14:paraId="2CF72B7A" w14:textId="0824C3BD" w:rsidR="003F5D65" w:rsidRDefault="003F5D65" w:rsidP="00041A96">
      <w:pPr>
        <w:spacing w:line="276" w:lineRule="auto"/>
        <w:jc w:val="both"/>
        <w:rPr>
          <w:rFonts w:ascii="Arial" w:hAnsi="Arial" w:cs="Arial"/>
        </w:rPr>
      </w:pPr>
      <w:r>
        <w:rPr>
          <w:rFonts w:ascii="Arial" w:hAnsi="Arial" w:cs="Arial"/>
        </w:rPr>
        <w:t>Failure to secure sanction results in:</w:t>
      </w:r>
    </w:p>
    <w:p w14:paraId="0575F1BF" w14:textId="3CB00EC1" w:rsidR="003F5D65" w:rsidRDefault="003F5D65" w:rsidP="003F5D65">
      <w:pPr>
        <w:pStyle w:val="ListParagraph"/>
        <w:numPr>
          <w:ilvl w:val="0"/>
          <w:numId w:val="10"/>
        </w:numPr>
        <w:spacing w:line="276" w:lineRule="auto"/>
        <w:jc w:val="both"/>
        <w:rPr>
          <w:rFonts w:ascii="Arial" w:hAnsi="Arial" w:cs="Arial"/>
        </w:rPr>
      </w:pPr>
      <w:r>
        <w:rPr>
          <w:rFonts w:ascii="Arial" w:hAnsi="Arial" w:cs="Arial"/>
        </w:rPr>
        <w:t>Certain insurances, including that provided by the ESFA for representative football, being rendered null and void, leaving players uninsured and creating potential liabilities for individual Associations</w:t>
      </w:r>
    </w:p>
    <w:p w14:paraId="692D6E8B" w14:textId="4D1C9803" w:rsidR="003F5D65" w:rsidRDefault="003F5D65" w:rsidP="003F5D65">
      <w:pPr>
        <w:pStyle w:val="ListParagraph"/>
        <w:numPr>
          <w:ilvl w:val="0"/>
          <w:numId w:val="10"/>
        </w:numPr>
        <w:spacing w:line="276" w:lineRule="auto"/>
        <w:jc w:val="both"/>
        <w:rPr>
          <w:rFonts w:ascii="Arial" w:hAnsi="Arial" w:cs="Arial"/>
        </w:rPr>
      </w:pPr>
      <w:r>
        <w:rPr>
          <w:rFonts w:ascii="Arial" w:hAnsi="Arial" w:cs="Arial"/>
        </w:rPr>
        <w:t>Associations being unable to appoint registered match officials</w:t>
      </w:r>
    </w:p>
    <w:p w14:paraId="5D007F4F" w14:textId="296C00D7" w:rsidR="003F5D65" w:rsidRDefault="003F5D65" w:rsidP="003F5D65">
      <w:pPr>
        <w:pStyle w:val="ListParagraph"/>
        <w:numPr>
          <w:ilvl w:val="0"/>
          <w:numId w:val="10"/>
        </w:numPr>
        <w:spacing w:line="276" w:lineRule="auto"/>
        <w:jc w:val="both"/>
        <w:rPr>
          <w:rFonts w:ascii="Arial" w:hAnsi="Arial" w:cs="Arial"/>
        </w:rPr>
      </w:pPr>
      <w:r>
        <w:rPr>
          <w:rFonts w:ascii="Arial" w:hAnsi="Arial" w:cs="Arial"/>
        </w:rPr>
        <w:t>Activity not being protected by FA disciplinary processes</w:t>
      </w:r>
    </w:p>
    <w:p w14:paraId="0E3F16CE" w14:textId="0238EF68" w:rsidR="003F5D65" w:rsidRDefault="003F5D65" w:rsidP="003F5D65">
      <w:pPr>
        <w:pStyle w:val="ListParagraph"/>
        <w:numPr>
          <w:ilvl w:val="0"/>
          <w:numId w:val="10"/>
        </w:numPr>
        <w:spacing w:line="276" w:lineRule="auto"/>
        <w:jc w:val="both"/>
        <w:rPr>
          <w:rFonts w:ascii="Arial" w:hAnsi="Arial" w:cs="Arial"/>
        </w:rPr>
      </w:pPr>
      <w:r>
        <w:rPr>
          <w:rFonts w:ascii="Arial" w:hAnsi="Arial" w:cs="Arial"/>
        </w:rPr>
        <w:t xml:space="preserve">The risk that </w:t>
      </w:r>
      <w:r w:rsidR="0012752F">
        <w:rPr>
          <w:rFonts w:ascii="Arial" w:hAnsi="Arial" w:cs="Arial"/>
        </w:rPr>
        <w:t>incidents may not be properly manged through approved safeguarding procedures, putting children further at risk</w:t>
      </w:r>
    </w:p>
    <w:p w14:paraId="3DA303EE" w14:textId="7708F9D0" w:rsidR="0012752F" w:rsidRPr="00630A9F" w:rsidRDefault="0012752F" w:rsidP="00630A9F">
      <w:pPr>
        <w:pStyle w:val="ListParagraph"/>
        <w:numPr>
          <w:ilvl w:val="0"/>
          <w:numId w:val="10"/>
        </w:numPr>
        <w:spacing w:line="276" w:lineRule="auto"/>
        <w:jc w:val="both"/>
        <w:rPr>
          <w:rFonts w:ascii="Arial" w:hAnsi="Arial" w:cs="Arial"/>
        </w:rPr>
      </w:pPr>
      <w:r>
        <w:rPr>
          <w:rFonts w:ascii="Arial" w:hAnsi="Arial" w:cs="Arial"/>
        </w:rPr>
        <w:t>The sanctioning body being unable to deal with any issues arising.</w:t>
      </w:r>
      <w:bookmarkStart w:id="0" w:name="_GoBack"/>
      <w:bookmarkEnd w:id="0"/>
    </w:p>
    <w:sectPr w:rsidR="0012752F" w:rsidRPr="00630A9F" w:rsidSect="00DF2C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21A2C" w14:textId="77777777" w:rsidR="00454466" w:rsidRDefault="00454466" w:rsidP="00284E8C">
      <w:pPr>
        <w:spacing w:after="0" w:line="240" w:lineRule="auto"/>
      </w:pPr>
      <w:r>
        <w:separator/>
      </w:r>
    </w:p>
  </w:endnote>
  <w:endnote w:type="continuationSeparator" w:id="0">
    <w:p w14:paraId="6063AC4B" w14:textId="77777777" w:rsidR="00454466" w:rsidRDefault="00454466" w:rsidP="0028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7C8A3" w14:textId="77777777" w:rsidR="00454466" w:rsidRDefault="00454466" w:rsidP="00284E8C">
      <w:pPr>
        <w:spacing w:after="0" w:line="240" w:lineRule="auto"/>
      </w:pPr>
      <w:r>
        <w:separator/>
      </w:r>
    </w:p>
  </w:footnote>
  <w:footnote w:type="continuationSeparator" w:id="0">
    <w:p w14:paraId="473EFD0A" w14:textId="77777777" w:rsidR="00454466" w:rsidRDefault="00454466" w:rsidP="00284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DCF"/>
    <w:multiLevelType w:val="hybridMultilevel"/>
    <w:tmpl w:val="0FF45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A37E2"/>
    <w:multiLevelType w:val="hybridMultilevel"/>
    <w:tmpl w:val="1EDEA7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18C74562"/>
    <w:multiLevelType w:val="hybridMultilevel"/>
    <w:tmpl w:val="F220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57722"/>
    <w:multiLevelType w:val="hybridMultilevel"/>
    <w:tmpl w:val="417EF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447149"/>
    <w:multiLevelType w:val="hybridMultilevel"/>
    <w:tmpl w:val="A91AE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1F24FC"/>
    <w:multiLevelType w:val="hybridMultilevel"/>
    <w:tmpl w:val="13225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8D2584"/>
    <w:multiLevelType w:val="hybridMultilevel"/>
    <w:tmpl w:val="8ECA3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3D158E"/>
    <w:multiLevelType w:val="hybridMultilevel"/>
    <w:tmpl w:val="23CE2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933523"/>
    <w:multiLevelType w:val="hybridMultilevel"/>
    <w:tmpl w:val="65F28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076F19"/>
    <w:multiLevelType w:val="hybridMultilevel"/>
    <w:tmpl w:val="BAA0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F5194B"/>
    <w:multiLevelType w:val="hybridMultilevel"/>
    <w:tmpl w:val="1322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10"/>
  </w:num>
  <w:num w:numId="6">
    <w:abstractNumId w:val="9"/>
  </w:num>
  <w:num w:numId="7">
    <w:abstractNumId w:val="0"/>
  </w:num>
  <w:num w:numId="8">
    <w:abstractNumId w:val="7"/>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6C5"/>
    <w:rsid w:val="00021D98"/>
    <w:rsid w:val="00030A69"/>
    <w:rsid w:val="00041A96"/>
    <w:rsid w:val="00044E71"/>
    <w:rsid w:val="00084174"/>
    <w:rsid w:val="000A5BB9"/>
    <w:rsid w:val="000A6FC6"/>
    <w:rsid w:val="000E0EC2"/>
    <w:rsid w:val="000F052F"/>
    <w:rsid w:val="000F2857"/>
    <w:rsid w:val="000F7334"/>
    <w:rsid w:val="001060DA"/>
    <w:rsid w:val="00111C6B"/>
    <w:rsid w:val="0012082B"/>
    <w:rsid w:val="0012752F"/>
    <w:rsid w:val="001449A3"/>
    <w:rsid w:val="0017001B"/>
    <w:rsid w:val="001710B8"/>
    <w:rsid w:val="00192093"/>
    <w:rsid w:val="001968B7"/>
    <w:rsid w:val="001B31DD"/>
    <w:rsid w:val="001C1316"/>
    <w:rsid w:val="001C637B"/>
    <w:rsid w:val="001D194B"/>
    <w:rsid w:val="001D34C3"/>
    <w:rsid w:val="001D6826"/>
    <w:rsid w:val="001F306C"/>
    <w:rsid w:val="002354DD"/>
    <w:rsid w:val="00240164"/>
    <w:rsid w:val="00254F78"/>
    <w:rsid w:val="00273A69"/>
    <w:rsid w:val="0027437D"/>
    <w:rsid w:val="00284A89"/>
    <w:rsid w:val="00284E8C"/>
    <w:rsid w:val="002D0CFE"/>
    <w:rsid w:val="002D60A9"/>
    <w:rsid w:val="002E07F4"/>
    <w:rsid w:val="002E7654"/>
    <w:rsid w:val="002E7D2D"/>
    <w:rsid w:val="002F4023"/>
    <w:rsid w:val="00303F80"/>
    <w:rsid w:val="00326E29"/>
    <w:rsid w:val="00354570"/>
    <w:rsid w:val="00362089"/>
    <w:rsid w:val="00382FD2"/>
    <w:rsid w:val="00396254"/>
    <w:rsid w:val="0039661B"/>
    <w:rsid w:val="00397A52"/>
    <w:rsid w:val="003E36A9"/>
    <w:rsid w:val="003E4EBC"/>
    <w:rsid w:val="003F1FB4"/>
    <w:rsid w:val="003F5D65"/>
    <w:rsid w:val="00454466"/>
    <w:rsid w:val="00461895"/>
    <w:rsid w:val="00466571"/>
    <w:rsid w:val="00471B01"/>
    <w:rsid w:val="00484861"/>
    <w:rsid w:val="00490429"/>
    <w:rsid w:val="00494338"/>
    <w:rsid w:val="00494B53"/>
    <w:rsid w:val="004A18CD"/>
    <w:rsid w:val="004B0612"/>
    <w:rsid w:val="004C0112"/>
    <w:rsid w:val="004D087E"/>
    <w:rsid w:val="004D0E13"/>
    <w:rsid w:val="004E7258"/>
    <w:rsid w:val="004F0C00"/>
    <w:rsid w:val="00505621"/>
    <w:rsid w:val="00507C78"/>
    <w:rsid w:val="0055233E"/>
    <w:rsid w:val="00553C99"/>
    <w:rsid w:val="005547B6"/>
    <w:rsid w:val="005621F1"/>
    <w:rsid w:val="00562FA9"/>
    <w:rsid w:val="00585B32"/>
    <w:rsid w:val="005B1BB6"/>
    <w:rsid w:val="005F3378"/>
    <w:rsid w:val="0061641C"/>
    <w:rsid w:val="00617FBE"/>
    <w:rsid w:val="00630A9F"/>
    <w:rsid w:val="00654F94"/>
    <w:rsid w:val="006617BE"/>
    <w:rsid w:val="006679EE"/>
    <w:rsid w:val="00686822"/>
    <w:rsid w:val="006979A1"/>
    <w:rsid w:val="006A002E"/>
    <w:rsid w:val="006D746F"/>
    <w:rsid w:val="006E034C"/>
    <w:rsid w:val="006E65DF"/>
    <w:rsid w:val="006F3C9A"/>
    <w:rsid w:val="006F6474"/>
    <w:rsid w:val="00703A6C"/>
    <w:rsid w:val="00707FFA"/>
    <w:rsid w:val="00725333"/>
    <w:rsid w:val="0072618F"/>
    <w:rsid w:val="0072695B"/>
    <w:rsid w:val="00755057"/>
    <w:rsid w:val="00763833"/>
    <w:rsid w:val="00764CA4"/>
    <w:rsid w:val="00773710"/>
    <w:rsid w:val="00773B90"/>
    <w:rsid w:val="0079589F"/>
    <w:rsid w:val="007979F2"/>
    <w:rsid w:val="007A5D28"/>
    <w:rsid w:val="007A6E96"/>
    <w:rsid w:val="007D1562"/>
    <w:rsid w:val="007E47F5"/>
    <w:rsid w:val="007F1203"/>
    <w:rsid w:val="007F18AA"/>
    <w:rsid w:val="00806699"/>
    <w:rsid w:val="00816426"/>
    <w:rsid w:val="008260CC"/>
    <w:rsid w:val="008562DE"/>
    <w:rsid w:val="00863C32"/>
    <w:rsid w:val="00886DAC"/>
    <w:rsid w:val="00897397"/>
    <w:rsid w:val="008A477E"/>
    <w:rsid w:val="008B2398"/>
    <w:rsid w:val="008B734D"/>
    <w:rsid w:val="008C4DC3"/>
    <w:rsid w:val="008C7952"/>
    <w:rsid w:val="008F603E"/>
    <w:rsid w:val="009144BE"/>
    <w:rsid w:val="009330F6"/>
    <w:rsid w:val="00937EA7"/>
    <w:rsid w:val="0095049B"/>
    <w:rsid w:val="00953717"/>
    <w:rsid w:val="00965319"/>
    <w:rsid w:val="00970F37"/>
    <w:rsid w:val="00974FCA"/>
    <w:rsid w:val="009A13F2"/>
    <w:rsid w:val="009B18E8"/>
    <w:rsid w:val="009B24A7"/>
    <w:rsid w:val="009B3AE1"/>
    <w:rsid w:val="009D4C5B"/>
    <w:rsid w:val="009E318E"/>
    <w:rsid w:val="00A21A55"/>
    <w:rsid w:val="00A21FF5"/>
    <w:rsid w:val="00A26532"/>
    <w:rsid w:val="00A9162A"/>
    <w:rsid w:val="00AA52C8"/>
    <w:rsid w:val="00AB4BA3"/>
    <w:rsid w:val="00AB76C5"/>
    <w:rsid w:val="00B04E6F"/>
    <w:rsid w:val="00B10583"/>
    <w:rsid w:val="00B40331"/>
    <w:rsid w:val="00B9424B"/>
    <w:rsid w:val="00BA1E49"/>
    <w:rsid w:val="00BA775B"/>
    <w:rsid w:val="00BB502A"/>
    <w:rsid w:val="00BB7F2C"/>
    <w:rsid w:val="00BC11DA"/>
    <w:rsid w:val="00BD7AB1"/>
    <w:rsid w:val="00BE2E35"/>
    <w:rsid w:val="00BE6BDF"/>
    <w:rsid w:val="00BF0D70"/>
    <w:rsid w:val="00C13770"/>
    <w:rsid w:val="00C320F3"/>
    <w:rsid w:val="00C36044"/>
    <w:rsid w:val="00C47B8C"/>
    <w:rsid w:val="00C6690B"/>
    <w:rsid w:val="00CA6D3E"/>
    <w:rsid w:val="00CD00AE"/>
    <w:rsid w:val="00CE0494"/>
    <w:rsid w:val="00D47233"/>
    <w:rsid w:val="00D6576C"/>
    <w:rsid w:val="00D72E7F"/>
    <w:rsid w:val="00D75877"/>
    <w:rsid w:val="00D90A19"/>
    <w:rsid w:val="00DB4E1F"/>
    <w:rsid w:val="00DC0376"/>
    <w:rsid w:val="00DD0797"/>
    <w:rsid w:val="00DD0889"/>
    <w:rsid w:val="00DD2D54"/>
    <w:rsid w:val="00DD5F87"/>
    <w:rsid w:val="00DD7782"/>
    <w:rsid w:val="00DF2C8E"/>
    <w:rsid w:val="00DF4D26"/>
    <w:rsid w:val="00E36A20"/>
    <w:rsid w:val="00E45302"/>
    <w:rsid w:val="00E506E2"/>
    <w:rsid w:val="00E56DDE"/>
    <w:rsid w:val="00E76D15"/>
    <w:rsid w:val="00EA2985"/>
    <w:rsid w:val="00EA4689"/>
    <w:rsid w:val="00EB094F"/>
    <w:rsid w:val="00EB09D2"/>
    <w:rsid w:val="00EB4901"/>
    <w:rsid w:val="00EB4CD0"/>
    <w:rsid w:val="00ED14CD"/>
    <w:rsid w:val="00ED244D"/>
    <w:rsid w:val="00EE157D"/>
    <w:rsid w:val="00EE2823"/>
    <w:rsid w:val="00EE5008"/>
    <w:rsid w:val="00EE7E75"/>
    <w:rsid w:val="00EF4D9E"/>
    <w:rsid w:val="00F03194"/>
    <w:rsid w:val="00F1320A"/>
    <w:rsid w:val="00F13BD3"/>
    <w:rsid w:val="00F27CA4"/>
    <w:rsid w:val="00F37C73"/>
    <w:rsid w:val="00F37ECA"/>
    <w:rsid w:val="00F431F6"/>
    <w:rsid w:val="00F60AD7"/>
    <w:rsid w:val="00F80CD8"/>
    <w:rsid w:val="00FE0DD5"/>
    <w:rsid w:val="00FE1716"/>
    <w:rsid w:val="00FE2893"/>
    <w:rsid w:val="00FF3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9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B76C5"/>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F13BD3"/>
    <w:pPr>
      <w:spacing w:after="0" w:line="240" w:lineRule="auto"/>
    </w:pPr>
  </w:style>
  <w:style w:type="paragraph" w:styleId="ListParagraph">
    <w:name w:val="List Paragraph"/>
    <w:basedOn w:val="Normal"/>
    <w:uiPriority w:val="34"/>
    <w:qFormat/>
    <w:rsid w:val="00A21FF5"/>
    <w:pPr>
      <w:ind w:left="720"/>
      <w:contextualSpacing/>
    </w:pPr>
  </w:style>
  <w:style w:type="paragraph" w:styleId="Header">
    <w:name w:val="header"/>
    <w:basedOn w:val="Normal"/>
    <w:link w:val="HeaderChar"/>
    <w:uiPriority w:val="99"/>
    <w:unhideWhenUsed/>
    <w:rsid w:val="00284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E8C"/>
  </w:style>
  <w:style w:type="paragraph" w:styleId="Footer">
    <w:name w:val="footer"/>
    <w:basedOn w:val="Normal"/>
    <w:link w:val="FooterChar"/>
    <w:uiPriority w:val="99"/>
    <w:unhideWhenUsed/>
    <w:rsid w:val="00284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E8C"/>
  </w:style>
  <w:style w:type="character" w:styleId="Hyperlink">
    <w:name w:val="Hyperlink"/>
    <w:basedOn w:val="DefaultParagraphFont"/>
    <w:uiPriority w:val="99"/>
    <w:semiHidden/>
    <w:unhideWhenUsed/>
    <w:rsid w:val="00DB4E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B76C5"/>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F13BD3"/>
    <w:pPr>
      <w:spacing w:after="0" w:line="240" w:lineRule="auto"/>
    </w:pPr>
  </w:style>
  <w:style w:type="paragraph" w:styleId="ListParagraph">
    <w:name w:val="List Paragraph"/>
    <w:basedOn w:val="Normal"/>
    <w:uiPriority w:val="34"/>
    <w:qFormat/>
    <w:rsid w:val="00A21FF5"/>
    <w:pPr>
      <w:ind w:left="720"/>
      <w:contextualSpacing/>
    </w:pPr>
  </w:style>
  <w:style w:type="paragraph" w:styleId="Header">
    <w:name w:val="header"/>
    <w:basedOn w:val="Normal"/>
    <w:link w:val="HeaderChar"/>
    <w:uiPriority w:val="99"/>
    <w:unhideWhenUsed/>
    <w:rsid w:val="00284E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E8C"/>
  </w:style>
  <w:style w:type="paragraph" w:styleId="Footer">
    <w:name w:val="footer"/>
    <w:basedOn w:val="Normal"/>
    <w:link w:val="FooterChar"/>
    <w:uiPriority w:val="99"/>
    <w:unhideWhenUsed/>
    <w:rsid w:val="00284E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E8C"/>
  </w:style>
  <w:style w:type="character" w:styleId="Hyperlink">
    <w:name w:val="Hyperlink"/>
    <w:basedOn w:val="DefaultParagraphFont"/>
    <w:uiPriority w:val="99"/>
    <w:semiHidden/>
    <w:unhideWhenUsed/>
    <w:rsid w:val="00DB4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choolsfootball.org/wp-content/uploads/2018/08/Appointing-an-ESFA-Welfare-Officer.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5da3d2caad4d68629831b359370ebe4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19306b76fdf26222add5209060d0d2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932E8-2205-4997-85BE-768D1BEF2A36}">
  <ds:schemaRefs>
    <ds:schemaRef ds:uri="http://schemas.microsoft.com/sharepoint/v3/contenttype/forms"/>
  </ds:schemaRefs>
</ds:datastoreItem>
</file>

<file path=customXml/itemProps2.xml><?xml version="1.0" encoding="utf-8"?>
<ds:datastoreItem xmlns:ds="http://schemas.openxmlformats.org/officeDocument/2006/customXml" ds:itemID="{DC6FCC0A-1247-4F5E-AC10-D2F2C3C487D0}"/>
</file>

<file path=customXml/itemProps3.xml><?xml version="1.0" encoding="utf-8"?>
<ds:datastoreItem xmlns:ds="http://schemas.openxmlformats.org/officeDocument/2006/customXml" ds:itemID="{C50A83AB-F501-4546-A0E0-B2FF875310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6DAF43-664F-454D-B756-361F23839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Weston</dc:creator>
  <cp:lastModifiedBy>andrea chilton</cp:lastModifiedBy>
  <cp:revision>2</cp:revision>
  <dcterms:created xsi:type="dcterms:W3CDTF">2020-09-03T12:55:00Z</dcterms:created>
  <dcterms:modified xsi:type="dcterms:W3CDTF">2020-09-03T12:55:00Z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