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8E1D" w14:textId="64006205" w:rsidR="002E7654" w:rsidRPr="007E1475" w:rsidRDefault="00AB76C5" w:rsidP="00AB76C5">
      <w:pPr>
        <w:jc w:val="center"/>
        <w:rPr>
          <w:rFonts w:ascii="Arial" w:hAnsi="Arial" w:cs="Arial"/>
          <w:u w:val="single"/>
        </w:rPr>
      </w:pPr>
      <w:r w:rsidRPr="007E1475">
        <w:rPr>
          <w:rFonts w:ascii="Arial" w:hAnsi="Arial" w:cs="Arial"/>
          <w:u w:val="single"/>
        </w:rPr>
        <w:t xml:space="preserve">ESFA </w:t>
      </w:r>
      <w:r w:rsidR="007F6506" w:rsidRPr="007E1475">
        <w:rPr>
          <w:rFonts w:ascii="Arial" w:hAnsi="Arial" w:cs="Arial"/>
          <w:u w:val="single"/>
        </w:rPr>
        <w:t>Permission to Play Policy</w:t>
      </w:r>
    </w:p>
    <w:p w14:paraId="0B242AD9" w14:textId="77777777" w:rsidR="00BE6BDF" w:rsidRDefault="00BE6BDF" w:rsidP="00897397">
      <w:pPr>
        <w:jc w:val="both"/>
      </w:pPr>
    </w:p>
    <w:p w14:paraId="058C90A4" w14:textId="77777777" w:rsidR="00BE6BDF" w:rsidRPr="0044792D" w:rsidRDefault="00BE6BDF" w:rsidP="00BE6BDF">
      <w:pPr>
        <w:pStyle w:val="NoSpacing"/>
        <w:spacing w:line="276" w:lineRule="auto"/>
        <w:rPr>
          <w:rFonts w:ascii="Arial" w:hAnsi="Arial" w:cs="Arial"/>
          <w:b/>
          <w:lang w:bidi="en-GB"/>
        </w:rPr>
      </w:pPr>
      <w:r w:rsidRPr="0044792D">
        <w:rPr>
          <w:rFonts w:ascii="Arial" w:hAnsi="Arial" w:cs="Arial"/>
          <w:b/>
          <w:lang w:bidi="en-GB"/>
        </w:rPr>
        <w:t>Purpose</w:t>
      </w:r>
    </w:p>
    <w:p w14:paraId="7C9593D4" w14:textId="77777777" w:rsidR="00BE6BDF" w:rsidRDefault="00BE6BDF" w:rsidP="00BE6BDF">
      <w:pPr>
        <w:pStyle w:val="NoSpacing"/>
        <w:spacing w:line="276" w:lineRule="auto"/>
        <w:rPr>
          <w:rFonts w:ascii="Arial" w:hAnsi="Arial" w:cs="Arial"/>
          <w:u w:val="single"/>
          <w:lang w:bidi="en-GB"/>
        </w:rPr>
      </w:pPr>
    </w:p>
    <w:p w14:paraId="11552B52" w14:textId="7DBD4FC0" w:rsidR="00BE6BDF" w:rsidRDefault="00BE6BDF" w:rsidP="00BE6BDF">
      <w:pPr>
        <w:pStyle w:val="NoSpacing"/>
        <w:spacing w:line="276" w:lineRule="auto"/>
        <w:jc w:val="both"/>
        <w:rPr>
          <w:rFonts w:ascii="Arial" w:hAnsi="Arial" w:cs="Arial"/>
          <w:lang w:bidi="en-GB"/>
        </w:rPr>
      </w:pPr>
      <w:r>
        <w:rPr>
          <w:rFonts w:ascii="Arial" w:hAnsi="Arial" w:cs="Arial"/>
          <w:lang w:bidi="en-GB"/>
        </w:rPr>
        <w:t xml:space="preserve">The ESFA is committed to the provision of high quality, safe and properly organised and officiated football for children and expects the same from its Members. This policy outlines the policy and procedure for seeking permission to play. </w:t>
      </w:r>
    </w:p>
    <w:p w14:paraId="0B6BB3A5" w14:textId="77777777" w:rsidR="00BE6BDF" w:rsidRDefault="00BE6BDF" w:rsidP="00897397">
      <w:pPr>
        <w:jc w:val="both"/>
      </w:pPr>
    </w:p>
    <w:p w14:paraId="33A855D6" w14:textId="77777777" w:rsidR="00BE6BDF" w:rsidRDefault="00BE6BDF" w:rsidP="00BE6BDF">
      <w:pPr>
        <w:pStyle w:val="NoSpacing"/>
        <w:spacing w:line="276" w:lineRule="auto"/>
        <w:rPr>
          <w:rFonts w:ascii="Arial" w:hAnsi="Arial" w:cs="Arial"/>
          <w:b/>
          <w:lang w:bidi="en-GB"/>
        </w:rPr>
      </w:pPr>
      <w:r w:rsidRPr="0044792D">
        <w:rPr>
          <w:rFonts w:ascii="Arial" w:hAnsi="Arial" w:cs="Arial"/>
          <w:b/>
          <w:lang w:bidi="en-GB"/>
        </w:rPr>
        <w:t>Policy</w:t>
      </w:r>
    </w:p>
    <w:p w14:paraId="324AB90E" w14:textId="77777777" w:rsidR="00BE6BDF" w:rsidRPr="0044792D" w:rsidRDefault="00BE6BDF" w:rsidP="00BE6BDF">
      <w:pPr>
        <w:pStyle w:val="NoSpacing"/>
        <w:spacing w:line="276" w:lineRule="auto"/>
        <w:rPr>
          <w:rFonts w:ascii="Arial" w:hAnsi="Arial" w:cs="Arial"/>
          <w:b/>
          <w:lang w:bidi="en-GB"/>
        </w:rPr>
      </w:pPr>
    </w:p>
    <w:p w14:paraId="380DBFDA" w14:textId="48FD8C4E" w:rsidR="00BE6BDF" w:rsidRPr="00BE6BDF" w:rsidRDefault="00BE6BDF" w:rsidP="00BE6BDF">
      <w:pPr>
        <w:spacing w:line="276" w:lineRule="auto"/>
        <w:jc w:val="both"/>
        <w:rPr>
          <w:rFonts w:ascii="Arial" w:hAnsi="Arial" w:cs="Arial"/>
        </w:rPr>
      </w:pPr>
      <w:r w:rsidRPr="00BE6BDF">
        <w:rPr>
          <w:rFonts w:ascii="Arial" w:hAnsi="Arial" w:cs="Arial"/>
        </w:rPr>
        <w:t xml:space="preserve">Any football played against opposition which is not an affiliated Member of the ESFA requires </w:t>
      </w:r>
      <w:r w:rsidR="007E1475" w:rsidRPr="00BE6BDF">
        <w:rPr>
          <w:rFonts w:ascii="Arial" w:hAnsi="Arial" w:cs="Arial"/>
        </w:rPr>
        <w:t>approval</w:t>
      </w:r>
      <w:r w:rsidRPr="00BE6BDF">
        <w:rPr>
          <w:rFonts w:ascii="Arial" w:hAnsi="Arial" w:cs="Arial"/>
        </w:rPr>
        <w:t>, except where opposition is affiliated to one of the other recognised sanctioning agencies in football. Depending on the nature of the planned activity, permission to play must be sought, either from the ESFA nationally or from the relevant CSFA or DSFA.</w:t>
      </w:r>
    </w:p>
    <w:p w14:paraId="3B668002" w14:textId="26745B13" w:rsidR="00BE6BDF" w:rsidRPr="00BE6BDF" w:rsidRDefault="007E1475" w:rsidP="00BE6BDF">
      <w:pPr>
        <w:spacing w:line="276" w:lineRule="auto"/>
        <w:jc w:val="both"/>
        <w:rPr>
          <w:rFonts w:ascii="Arial" w:hAnsi="Arial" w:cs="Arial"/>
        </w:rPr>
      </w:pPr>
      <w:r>
        <w:rPr>
          <w:rFonts w:ascii="Arial" w:hAnsi="Arial" w:cs="Arial"/>
        </w:rPr>
        <w:t>Permission to Play</w:t>
      </w:r>
      <w:r w:rsidR="00BE6BDF" w:rsidRPr="00BE6BDF">
        <w:rPr>
          <w:rFonts w:ascii="Arial" w:hAnsi="Arial" w:cs="Arial"/>
        </w:rPr>
        <w:t xml:space="preserve"> is essential to ensure that:</w:t>
      </w:r>
    </w:p>
    <w:p w14:paraId="053CE7C6" w14:textId="25612C4F" w:rsidR="00BE6BDF" w:rsidRP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Th</w:t>
      </w:r>
      <w:r w:rsidR="007E1475">
        <w:rPr>
          <w:rFonts w:ascii="Arial" w:hAnsi="Arial" w:cs="Arial"/>
        </w:rPr>
        <w:t>e teams</w:t>
      </w:r>
      <w:r w:rsidRPr="00BE6BDF">
        <w:rPr>
          <w:rFonts w:ascii="Arial" w:hAnsi="Arial" w:cs="Arial"/>
        </w:rPr>
        <w:t xml:space="preserve"> taking part are affiliated to </w:t>
      </w:r>
      <w:r w:rsidR="006E0FE3">
        <w:rPr>
          <w:rFonts w:ascii="Arial" w:hAnsi="Arial" w:cs="Arial"/>
        </w:rPr>
        <w:t>a</w:t>
      </w:r>
      <w:r w:rsidRPr="00BE6BDF">
        <w:rPr>
          <w:rFonts w:ascii="Arial" w:hAnsi="Arial" w:cs="Arial"/>
        </w:rPr>
        <w:t xml:space="preserve"> relevant Association;</w:t>
      </w:r>
    </w:p>
    <w:p w14:paraId="76996C8F" w14:textId="20F54893" w:rsidR="00BE6BDF" w:rsidRP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 xml:space="preserve">The rules governing the </w:t>
      </w:r>
      <w:r w:rsidR="007E1475">
        <w:rPr>
          <w:rFonts w:ascii="Arial" w:hAnsi="Arial" w:cs="Arial"/>
        </w:rPr>
        <w:t>game</w:t>
      </w:r>
      <w:r w:rsidRPr="00BE6BDF">
        <w:rPr>
          <w:rFonts w:ascii="Arial" w:hAnsi="Arial" w:cs="Arial"/>
        </w:rPr>
        <w:t xml:space="preserve"> comply with Football Association (FA) requirements;</w:t>
      </w:r>
    </w:p>
    <w:p w14:paraId="36AF7FCD" w14:textId="77777777" w:rsid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Activities can legitimately benefit from the use of registered match officials;</w:t>
      </w:r>
    </w:p>
    <w:p w14:paraId="1C0779AD" w14:textId="77777777" w:rsidR="00BE6BDF" w:rsidRP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 xml:space="preserve">Participants can play against other affiliated schools or representative sides and benefit from other services offered by The ESFA and local associations. </w:t>
      </w:r>
    </w:p>
    <w:p w14:paraId="4450A3F1" w14:textId="77777777" w:rsidR="00020DF2" w:rsidRPr="006E0FE3" w:rsidRDefault="00020DF2" w:rsidP="00020DF2">
      <w:pPr>
        <w:jc w:val="both"/>
        <w:rPr>
          <w:rFonts w:ascii="Arial" w:hAnsi="Arial" w:cs="Arial"/>
          <w:bCs/>
        </w:rPr>
      </w:pPr>
      <w:r w:rsidRPr="006E0FE3">
        <w:rPr>
          <w:rFonts w:ascii="Arial" w:hAnsi="Arial" w:cs="Arial"/>
          <w:bCs/>
        </w:rPr>
        <w:t>This policy covers two areas;</w:t>
      </w:r>
    </w:p>
    <w:p w14:paraId="64AE2E2A" w14:textId="77777777" w:rsidR="00020DF2" w:rsidRPr="006E0FE3" w:rsidRDefault="00020DF2" w:rsidP="00020DF2">
      <w:pPr>
        <w:jc w:val="both"/>
        <w:rPr>
          <w:rFonts w:ascii="Arial" w:hAnsi="Arial" w:cs="Arial"/>
          <w:bCs/>
        </w:rPr>
      </w:pPr>
      <w:r w:rsidRPr="006E0FE3">
        <w:rPr>
          <w:rFonts w:ascii="Arial" w:hAnsi="Arial" w:cs="Arial"/>
          <w:bCs/>
        </w:rPr>
        <w:t>1)</w:t>
      </w:r>
      <w:r w:rsidRPr="006E0FE3">
        <w:rPr>
          <w:rFonts w:ascii="Arial" w:hAnsi="Arial" w:cs="Arial"/>
          <w:bCs/>
        </w:rPr>
        <w:tab/>
      </w:r>
      <w:bookmarkStart w:id="0" w:name="_Hlk40795163"/>
      <w:r w:rsidRPr="006E0FE3">
        <w:rPr>
          <w:rFonts w:ascii="Arial" w:hAnsi="Arial" w:cs="Arial"/>
          <w:bCs/>
        </w:rPr>
        <w:t xml:space="preserve">Permission to play against opposition not affiliated to the ESFA </w:t>
      </w:r>
      <w:bookmarkEnd w:id="0"/>
      <w:r w:rsidRPr="006E0FE3">
        <w:rPr>
          <w:rFonts w:ascii="Arial" w:hAnsi="Arial" w:cs="Arial"/>
          <w:bCs/>
        </w:rPr>
        <w:t>and</w:t>
      </w:r>
    </w:p>
    <w:p w14:paraId="092DE464" w14:textId="77777777" w:rsidR="00020DF2" w:rsidRPr="006E0FE3" w:rsidRDefault="00020DF2" w:rsidP="00020DF2">
      <w:pPr>
        <w:jc w:val="both"/>
        <w:rPr>
          <w:rFonts w:ascii="Arial" w:hAnsi="Arial" w:cs="Arial"/>
          <w:bCs/>
        </w:rPr>
      </w:pPr>
      <w:r w:rsidRPr="006E0FE3">
        <w:rPr>
          <w:rFonts w:ascii="Arial" w:hAnsi="Arial" w:cs="Arial"/>
          <w:bCs/>
        </w:rPr>
        <w:t>2)</w:t>
      </w:r>
      <w:r w:rsidRPr="006E0FE3">
        <w:rPr>
          <w:rFonts w:ascii="Arial" w:hAnsi="Arial" w:cs="Arial"/>
          <w:bCs/>
        </w:rPr>
        <w:tab/>
      </w:r>
      <w:bookmarkStart w:id="1" w:name="_Hlk40795650"/>
      <w:r w:rsidRPr="006E0FE3">
        <w:rPr>
          <w:rFonts w:ascii="Arial" w:hAnsi="Arial" w:cs="Arial"/>
          <w:bCs/>
        </w:rPr>
        <w:t>Permission to play against foreign opposition (outside of England)</w:t>
      </w:r>
    </w:p>
    <w:bookmarkEnd w:id="1"/>
    <w:p w14:paraId="440ED3CF" w14:textId="77777777" w:rsidR="002167EE" w:rsidRDefault="002167EE" w:rsidP="00020DF2">
      <w:pPr>
        <w:jc w:val="both"/>
        <w:rPr>
          <w:rFonts w:ascii="Arial" w:hAnsi="Arial" w:cs="Arial"/>
          <w:b/>
          <w:bCs/>
        </w:rPr>
      </w:pPr>
    </w:p>
    <w:p w14:paraId="7D17052C" w14:textId="5684E9EC" w:rsidR="0005038D" w:rsidRPr="0065590C" w:rsidRDefault="0065590C" w:rsidP="00020DF2">
      <w:pPr>
        <w:jc w:val="both"/>
        <w:rPr>
          <w:rFonts w:ascii="Arial" w:hAnsi="Arial" w:cs="Arial"/>
          <w:b/>
          <w:bCs/>
        </w:rPr>
      </w:pPr>
      <w:r w:rsidRPr="0065590C">
        <w:rPr>
          <w:rFonts w:ascii="Arial" w:hAnsi="Arial" w:cs="Arial"/>
          <w:b/>
          <w:bCs/>
        </w:rPr>
        <w:t>Process</w:t>
      </w:r>
    </w:p>
    <w:p w14:paraId="6F1D62B5" w14:textId="178E71F6" w:rsidR="0005038D" w:rsidRDefault="00114792" w:rsidP="00020DF2">
      <w:pPr>
        <w:jc w:val="both"/>
        <w:rPr>
          <w:rFonts w:ascii="Arial" w:hAnsi="Arial" w:cs="Arial"/>
          <w:bCs/>
        </w:rPr>
      </w:pPr>
      <w:r>
        <w:rPr>
          <w:rFonts w:ascii="Arial" w:hAnsi="Arial" w:cs="Arial"/>
          <w:bCs/>
        </w:rPr>
        <w:t>1)</w:t>
      </w:r>
      <w:r>
        <w:rPr>
          <w:rFonts w:ascii="Arial" w:hAnsi="Arial" w:cs="Arial"/>
          <w:bCs/>
        </w:rPr>
        <w:tab/>
      </w:r>
      <w:r w:rsidR="0005038D" w:rsidRPr="006E0FE3">
        <w:rPr>
          <w:rFonts w:ascii="Arial" w:hAnsi="Arial" w:cs="Arial"/>
          <w:bCs/>
        </w:rPr>
        <w:t>Permission to play against opposition not affiliated to the ESFA</w:t>
      </w:r>
      <w:r w:rsidR="0084589F">
        <w:rPr>
          <w:rFonts w:ascii="Arial" w:hAnsi="Arial" w:cs="Arial"/>
          <w:bCs/>
        </w:rPr>
        <w:t xml:space="preserve"> </w:t>
      </w:r>
      <w:proofErr w:type="spellStart"/>
      <w:r w:rsidR="0084589F">
        <w:rPr>
          <w:rFonts w:ascii="Arial" w:hAnsi="Arial" w:cs="Arial"/>
          <w:bCs/>
        </w:rPr>
        <w:t>eg</w:t>
      </w:r>
      <w:proofErr w:type="spellEnd"/>
      <w:r w:rsidR="0084589F">
        <w:rPr>
          <w:rFonts w:ascii="Arial" w:hAnsi="Arial" w:cs="Arial"/>
          <w:bCs/>
        </w:rPr>
        <w:t xml:space="preserve"> Grassroots Clubs </w:t>
      </w:r>
      <w:r w:rsidR="00F34F5D">
        <w:rPr>
          <w:rFonts w:ascii="Arial" w:hAnsi="Arial" w:cs="Arial"/>
          <w:bCs/>
        </w:rPr>
        <w:tab/>
      </w:r>
      <w:r w:rsidR="0084589F">
        <w:rPr>
          <w:rFonts w:ascii="Arial" w:hAnsi="Arial" w:cs="Arial"/>
          <w:bCs/>
        </w:rPr>
        <w:t xml:space="preserve">or Academy </w:t>
      </w:r>
      <w:r w:rsidR="00F34F5D">
        <w:rPr>
          <w:rFonts w:ascii="Arial" w:hAnsi="Arial" w:cs="Arial"/>
          <w:bCs/>
        </w:rPr>
        <w:t>T</w:t>
      </w:r>
      <w:r w:rsidR="0084589F">
        <w:rPr>
          <w:rFonts w:ascii="Arial" w:hAnsi="Arial" w:cs="Arial"/>
          <w:bCs/>
        </w:rPr>
        <w:t>e</w:t>
      </w:r>
      <w:r w:rsidR="00F34F5D">
        <w:rPr>
          <w:rFonts w:ascii="Arial" w:hAnsi="Arial" w:cs="Arial"/>
          <w:bCs/>
        </w:rPr>
        <w:t>ams</w:t>
      </w:r>
    </w:p>
    <w:p w14:paraId="28741AB5" w14:textId="567C8FC1" w:rsidR="00114792" w:rsidRDefault="002627E7" w:rsidP="000562C6">
      <w:pPr>
        <w:ind w:left="720"/>
        <w:jc w:val="both"/>
        <w:rPr>
          <w:rFonts w:ascii="Arial" w:hAnsi="Arial" w:cs="Arial"/>
          <w:bCs/>
        </w:rPr>
      </w:pPr>
      <w:r>
        <w:rPr>
          <w:rFonts w:ascii="Arial" w:hAnsi="Arial" w:cs="Arial"/>
          <w:bCs/>
        </w:rPr>
        <w:t xml:space="preserve">Permission is </w:t>
      </w:r>
      <w:r w:rsidR="00F95EBD">
        <w:rPr>
          <w:rFonts w:ascii="Arial" w:hAnsi="Arial" w:cs="Arial"/>
          <w:bCs/>
        </w:rPr>
        <w:t>not required</w:t>
      </w:r>
      <w:r w:rsidR="00114792">
        <w:rPr>
          <w:rFonts w:ascii="Arial" w:hAnsi="Arial" w:cs="Arial"/>
          <w:bCs/>
        </w:rPr>
        <w:t xml:space="preserve"> </w:t>
      </w:r>
      <w:r w:rsidR="00AB20B1">
        <w:rPr>
          <w:rFonts w:ascii="Arial" w:hAnsi="Arial" w:cs="Arial"/>
          <w:bCs/>
        </w:rPr>
        <w:t>if</w:t>
      </w:r>
      <w:r w:rsidR="00EA3E1A">
        <w:rPr>
          <w:rFonts w:ascii="Arial" w:hAnsi="Arial" w:cs="Arial"/>
          <w:bCs/>
        </w:rPr>
        <w:t xml:space="preserve"> you are a school or an association representative side</w:t>
      </w:r>
      <w:r w:rsidR="00F34F5D">
        <w:rPr>
          <w:rFonts w:ascii="Arial" w:hAnsi="Arial" w:cs="Arial"/>
          <w:bCs/>
        </w:rPr>
        <w:t xml:space="preserve"> wishing to pla</w:t>
      </w:r>
      <w:r w:rsidR="0038155E">
        <w:rPr>
          <w:rFonts w:ascii="Arial" w:hAnsi="Arial" w:cs="Arial"/>
          <w:bCs/>
        </w:rPr>
        <w:t>y a one off match against this type of opposition</w:t>
      </w:r>
      <w:r w:rsidR="00225767">
        <w:rPr>
          <w:rFonts w:ascii="Arial" w:hAnsi="Arial" w:cs="Arial"/>
          <w:bCs/>
        </w:rPr>
        <w:t>.</w:t>
      </w:r>
      <w:r w:rsidR="00624173">
        <w:rPr>
          <w:rFonts w:ascii="Arial" w:hAnsi="Arial" w:cs="Arial"/>
          <w:bCs/>
        </w:rPr>
        <w:t xml:space="preserve"> Any side wishing to play against </w:t>
      </w:r>
      <w:r w:rsidR="00A5260E">
        <w:rPr>
          <w:rFonts w:ascii="Arial" w:hAnsi="Arial" w:cs="Arial"/>
          <w:bCs/>
        </w:rPr>
        <w:t xml:space="preserve">non ESFA </w:t>
      </w:r>
      <w:r w:rsidR="001B189C">
        <w:rPr>
          <w:rFonts w:ascii="Arial" w:hAnsi="Arial" w:cs="Arial"/>
          <w:bCs/>
        </w:rPr>
        <w:t>a</w:t>
      </w:r>
      <w:r w:rsidR="00A5260E">
        <w:rPr>
          <w:rFonts w:ascii="Arial" w:hAnsi="Arial" w:cs="Arial"/>
          <w:bCs/>
        </w:rPr>
        <w:t xml:space="preserve">ffiliated opposition should contact the appropriate </w:t>
      </w:r>
      <w:r w:rsidR="009C4896">
        <w:rPr>
          <w:rFonts w:ascii="Arial" w:hAnsi="Arial" w:cs="Arial"/>
          <w:bCs/>
        </w:rPr>
        <w:t>`</w:t>
      </w:r>
      <w:r w:rsidR="00A5260E">
        <w:rPr>
          <w:rFonts w:ascii="Arial" w:hAnsi="Arial" w:cs="Arial"/>
          <w:bCs/>
        </w:rPr>
        <w:t>Parent</w:t>
      </w:r>
      <w:r w:rsidR="009C4896">
        <w:rPr>
          <w:rFonts w:ascii="Arial" w:hAnsi="Arial" w:cs="Arial"/>
          <w:bCs/>
        </w:rPr>
        <w:t>`</w:t>
      </w:r>
      <w:r w:rsidR="00A5260E">
        <w:rPr>
          <w:rFonts w:ascii="Arial" w:hAnsi="Arial" w:cs="Arial"/>
          <w:bCs/>
        </w:rPr>
        <w:t xml:space="preserve"> Association</w:t>
      </w:r>
      <w:r w:rsidR="009C4896">
        <w:rPr>
          <w:rFonts w:ascii="Arial" w:hAnsi="Arial" w:cs="Arial"/>
          <w:bCs/>
        </w:rPr>
        <w:t xml:space="preserve"> to check the opposition</w:t>
      </w:r>
      <w:r w:rsidR="00877782">
        <w:rPr>
          <w:rFonts w:ascii="Arial" w:hAnsi="Arial" w:cs="Arial"/>
          <w:bCs/>
        </w:rPr>
        <w:t xml:space="preserve"> is affiliated.</w:t>
      </w:r>
      <w:r w:rsidR="009E0C35">
        <w:rPr>
          <w:rFonts w:ascii="Arial" w:hAnsi="Arial" w:cs="Arial"/>
          <w:bCs/>
        </w:rPr>
        <w:t xml:space="preserve"> </w:t>
      </w:r>
      <w:r w:rsidR="00877782">
        <w:rPr>
          <w:rFonts w:ascii="Arial" w:hAnsi="Arial" w:cs="Arial"/>
          <w:bCs/>
        </w:rPr>
        <w:t xml:space="preserve"> If you are unsure which </w:t>
      </w:r>
      <w:r w:rsidR="0020493A">
        <w:rPr>
          <w:rFonts w:ascii="Arial" w:hAnsi="Arial" w:cs="Arial"/>
          <w:bCs/>
        </w:rPr>
        <w:t xml:space="preserve">authorising </w:t>
      </w:r>
      <w:r w:rsidR="00877782">
        <w:rPr>
          <w:rFonts w:ascii="Arial" w:hAnsi="Arial" w:cs="Arial"/>
          <w:bCs/>
        </w:rPr>
        <w:t>body</w:t>
      </w:r>
      <w:r w:rsidR="0020493A">
        <w:rPr>
          <w:rFonts w:ascii="Arial" w:hAnsi="Arial" w:cs="Arial"/>
          <w:bCs/>
        </w:rPr>
        <w:t xml:space="preserve"> this is</w:t>
      </w:r>
      <w:r w:rsidR="0095788A">
        <w:rPr>
          <w:rFonts w:ascii="Arial" w:hAnsi="Arial" w:cs="Arial"/>
          <w:bCs/>
        </w:rPr>
        <w:t>,</w:t>
      </w:r>
      <w:r w:rsidR="0020493A">
        <w:rPr>
          <w:rFonts w:ascii="Arial" w:hAnsi="Arial" w:cs="Arial"/>
          <w:bCs/>
        </w:rPr>
        <w:t xml:space="preserve"> please contact the ESFA office</w:t>
      </w:r>
      <w:r w:rsidR="00312135">
        <w:rPr>
          <w:rFonts w:ascii="Arial" w:hAnsi="Arial" w:cs="Arial"/>
          <w:bCs/>
        </w:rPr>
        <w:t>.</w:t>
      </w:r>
      <w:r w:rsidR="0020493A">
        <w:rPr>
          <w:rFonts w:ascii="Arial" w:hAnsi="Arial" w:cs="Arial"/>
          <w:bCs/>
        </w:rPr>
        <w:t xml:space="preserve"> </w:t>
      </w:r>
      <w:r w:rsidR="00877782">
        <w:rPr>
          <w:rFonts w:ascii="Arial" w:hAnsi="Arial" w:cs="Arial"/>
          <w:bCs/>
        </w:rPr>
        <w:t xml:space="preserve"> </w:t>
      </w:r>
    </w:p>
    <w:p w14:paraId="49813C51" w14:textId="46EFABBC" w:rsidR="009E0C35" w:rsidRDefault="009E0C35" w:rsidP="000562C6">
      <w:pPr>
        <w:ind w:left="720"/>
        <w:jc w:val="both"/>
        <w:rPr>
          <w:rFonts w:ascii="Arial" w:hAnsi="Arial" w:cs="Arial"/>
          <w:bCs/>
        </w:rPr>
      </w:pPr>
      <w:r>
        <w:rPr>
          <w:rFonts w:ascii="Arial" w:hAnsi="Arial" w:cs="Arial"/>
          <w:bCs/>
        </w:rPr>
        <w:t xml:space="preserve">A match </w:t>
      </w:r>
      <w:r w:rsidR="00B36B68">
        <w:rPr>
          <w:rFonts w:ascii="Arial" w:hAnsi="Arial" w:cs="Arial"/>
          <w:bCs/>
        </w:rPr>
        <w:t>must</w:t>
      </w:r>
      <w:r>
        <w:rPr>
          <w:rFonts w:ascii="Arial" w:hAnsi="Arial" w:cs="Arial"/>
          <w:bCs/>
        </w:rPr>
        <w:t xml:space="preserve"> not take place if the opposition are not affiliated</w:t>
      </w:r>
      <w:r w:rsidR="00B36B68">
        <w:rPr>
          <w:rFonts w:ascii="Arial" w:hAnsi="Arial" w:cs="Arial"/>
          <w:bCs/>
        </w:rPr>
        <w:t xml:space="preserve"> to </w:t>
      </w:r>
      <w:r w:rsidR="006A7F6D">
        <w:rPr>
          <w:rFonts w:ascii="Arial" w:hAnsi="Arial" w:cs="Arial"/>
          <w:bCs/>
        </w:rPr>
        <w:t xml:space="preserve">a recognised </w:t>
      </w:r>
      <w:bookmarkStart w:id="2" w:name="_GoBack"/>
      <w:bookmarkEnd w:id="2"/>
      <w:r w:rsidR="0095788A">
        <w:rPr>
          <w:rFonts w:ascii="Arial" w:hAnsi="Arial" w:cs="Arial"/>
          <w:bCs/>
        </w:rPr>
        <w:t>‘Football Associat</w:t>
      </w:r>
      <w:r w:rsidR="006A7F6D">
        <w:rPr>
          <w:rFonts w:ascii="Arial" w:hAnsi="Arial" w:cs="Arial"/>
          <w:bCs/>
        </w:rPr>
        <w:t>i</w:t>
      </w:r>
      <w:r w:rsidR="0095788A">
        <w:rPr>
          <w:rFonts w:ascii="Arial" w:hAnsi="Arial" w:cs="Arial"/>
          <w:bCs/>
        </w:rPr>
        <w:t>o</w:t>
      </w:r>
      <w:r w:rsidR="006A7F6D">
        <w:rPr>
          <w:rFonts w:ascii="Arial" w:hAnsi="Arial" w:cs="Arial"/>
          <w:bCs/>
        </w:rPr>
        <w:t xml:space="preserve">n’ </w:t>
      </w:r>
    </w:p>
    <w:p w14:paraId="78573A2F" w14:textId="77777777" w:rsidR="00EA3E1A" w:rsidRPr="006E0FE3" w:rsidRDefault="00225767" w:rsidP="00EA3E1A">
      <w:pPr>
        <w:jc w:val="both"/>
        <w:rPr>
          <w:rFonts w:ascii="Arial" w:hAnsi="Arial" w:cs="Arial"/>
          <w:bCs/>
        </w:rPr>
      </w:pPr>
      <w:r>
        <w:rPr>
          <w:rFonts w:ascii="Arial" w:hAnsi="Arial" w:cs="Arial"/>
          <w:bCs/>
        </w:rPr>
        <w:t>2)</w:t>
      </w:r>
      <w:r w:rsidR="00EA3E1A">
        <w:rPr>
          <w:rFonts w:ascii="Arial" w:hAnsi="Arial" w:cs="Arial"/>
          <w:bCs/>
        </w:rPr>
        <w:tab/>
      </w:r>
      <w:r w:rsidR="00EA3E1A" w:rsidRPr="006E0FE3">
        <w:rPr>
          <w:rFonts w:ascii="Arial" w:hAnsi="Arial" w:cs="Arial"/>
          <w:bCs/>
        </w:rPr>
        <w:t>Permission to play against foreign opposition (outside of England)</w:t>
      </w:r>
    </w:p>
    <w:p w14:paraId="3B93B89B" w14:textId="62FFC994" w:rsidR="00225767" w:rsidRPr="00477BA3" w:rsidRDefault="00506AAD" w:rsidP="00020DF2">
      <w:pPr>
        <w:jc w:val="both"/>
        <w:rPr>
          <w:rFonts w:ascii="Arial" w:hAnsi="Arial" w:cs="Arial"/>
          <w:bCs/>
        </w:rPr>
      </w:pPr>
      <w:r w:rsidRPr="00477BA3">
        <w:rPr>
          <w:rFonts w:ascii="Arial" w:hAnsi="Arial" w:cs="Arial"/>
          <w:bCs/>
        </w:rPr>
        <w:t>a</w:t>
      </w:r>
      <w:r w:rsidR="00FB47A2" w:rsidRPr="00477BA3">
        <w:rPr>
          <w:rFonts w:ascii="Arial" w:hAnsi="Arial" w:cs="Arial"/>
          <w:bCs/>
        </w:rPr>
        <w:t xml:space="preserve">) </w:t>
      </w:r>
      <w:r w:rsidR="00FB47A2" w:rsidRPr="00477BA3">
        <w:rPr>
          <w:rFonts w:ascii="Arial" w:hAnsi="Arial" w:cs="Arial"/>
          <w:bCs/>
        </w:rPr>
        <w:tab/>
        <w:t>A one off match</w:t>
      </w:r>
      <w:r w:rsidRPr="00477BA3">
        <w:rPr>
          <w:rFonts w:ascii="Arial" w:hAnsi="Arial" w:cs="Arial"/>
          <w:bCs/>
        </w:rPr>
        <w:t xml:space="preserve"> </w:t>
      </w:r>
    </w:p>
    <w:p w14:paraId="1A315381" w14:textId="0D24BF23" w:rsidR="00506AAD" w:rsidRDefault="00506AAD" w:rsidP="00020DF2">
      <w:pPr>
        <w:jc w:val="both"/>
        <w:rPr>
          <w:rFonts w:ascii="Arial" w:hAnsi="Arial" w:cs="Arial"/>
          <w:bCs/>
        </w:rPr>
      </w:pPr>
      <w:r w:rsidRPr="00477BA3">
        <w:rPr>
          <w:rFonts w:ascii="Arial" w:hAnsi="Arial" w:cs="Arial"/>
          <w:bCs/>
        </w:rPr>
        <w:t>b)</w:t>
      </w:r>
      <w:r w:rsidRPr="00477BA3">
        <w:rPr>
          <w:rFonts w:ascii="Arial" w:hAnsi="Arial" w:cs="Arial"/>
          <w:bCs/>
        </w:rPr>
        <w:tab/>
        <w:t xml:space="preserve">A competition/tournament or tour </w:t>
      </w:r>
    </w:p>
    <w:p w14:paraId="55C55F15" w14:textId="0A7F1ADF" w:rsidR="00477BA3" w:rsidRDefault="00DC3BF0" w:rsidP="00020DF2">
      <w:pPr>
        <w:jc w:val="both"/>
        <w:rPr>
          <w:rFonts w:ascii="Arial" w:hAnsi="Arial" w:cs="Arial"/>
          <w:bCs/>
        </w:rPr>
      </w:pPr>
      <w:r>
        <w:rPr>
          <w:rFonts w:ascii="Arial" w:hAnsi="Arial" w:cs="Arial"/>
          <w:bCs/>
        </w:rPr>
        <w:lastRenderedPageBreak/>
        <w:t xml:space="preserve">Any School or Association </w:t>
      </w:r>
      <w:r w:rsidR="00C2141E">
        <w:rPr>
          <w:rFonts w:ascii="Arial" w:hAnsi="Arial" w:cs="Arial"/>
          <w:bCs/>
        </w:rPr>
        <w:t>wishing to par</w:t>
      </w:r>
      <w:r w:rsidR="006742F2">
        <w:rPr>
          <w:rFonts w:ascii="Arial" w:hAnsi="Arial" w:cs="Arial"/>
          <w:bCs/>
        </w:rPr>
        <w:t xml:space="preserve">ticipate </w:t>
      </w:r>
      <w:r w:rsidR="000F7C10">
        <w:rPr>
          <w:rFonts w:ascii="Arial" w:hAnsi="Arial" w:cs="Arial"/>
          <w:bCs/>
        </w:rPr>
        <w:t>in  a</w:t>
      </w:r>
      <w:r w:rsidR="0051013B">
        <w:rPr>
          <w:rFonts w:ascii="Arial" w:hAnsi="Arial" w:cs="Arial"/>
          <w:bCs/>
        </w:rPr>
        <w:t xml:space="preserve"> match or matches </w:t>
      </w:r>
      <w:r w:rsidR="004438C1">
        <w:rPr>
          <w:rFonts w:ascii="Arial" w:hAnsi="Arial" w:cs="Arial"/>
          <w:bCs/>
        </w:rPr>
        <w:t>against foreign opposition(s) must seek request from the ESFA</w:t>
      </w:r>
      <w:r w:rsidR="00850A3C">
        <w:rPr>
          <w:rFonts w:ascii="Arial" w:hAnsi="Arial" w:cs="Arial"/>
          <w:bCs/>
        </w:rPr>
        <w:t xml:space="preserve">. This </w:t>
      </w:r>
      <w:r w:rsidR="002333C5">
        <w:rPr>
          <w:rFonts w:ascii="Arial" w:hAnsi="Arial" w:cs="Arial"/>
          <w:bCs/>
        </w:rPr>
        <w:t xml:space="preserve">request </w:t>
      </w:r>
      <w:r w:rsidR="00850A3C">
        <w:rPr>
          <w:rFonts w:ascii="Arial" w:hAnsi="Arial" w:cs="Arial"/>
          <w:bCs/>
        </w:rPr>
        <w:t>applies to teams visiting from abroad</w:t>
      </w:r>
      <w:r w:rsidR="004438C1">
        <w:rPr>
          <w:rFonts w:ascii="Arial" w:hAnsi="Arial" w:cs="Arial"/>
          <w:bCs/>
        </w:rPr>
        <w:t xml:space="preserve"> </w:t>
      </w:r>
      <w:r w:rsidR="002333C5">
        <w:rPr>
          <w:rFonts w:ascii="Arial" w:hAnsi="Arial" w:cs="Arial"/>
          <w:bCs/>
        </w:rPr>
        <w:t xml:space="preserve">and </w:t>
      </w:r>
      <w:r w:rsidR="008511A1">
        <w:rPr>
          <w:rFonts w:ascii="Arial" w:hAnsi="Arial" w:cs="Arial"/>
          <w:bCs/>
        </w:rPr>
        <w:t>to English teams playing abroad</w:t>
      </w:r>
      <w:r w:rsidR="00DE6770">
        <w:rPr>
          <w:rFonts w:ascii="Arial" w:hAnsi="Arial" w:cs="Arial"/>
          <w:bCs/>
        </w:rPr>
        <w:t>.</w:t>
      </w:r>
    </w:p>
    <w:p w14:paraId="0C0B4B0D" w14:textId="3E65EDD7" w:rsidR="00DE6770" w:rsidRPr="00477BA3" w:rsidRDefault="00DE6770" w:rsidP="00020DF2">
      <w:pPr>
        <w:jc w:val="both"/>
        <w:rPr>
          <w:rFonts w:ascii="Arial" w:hAnsi="Arial" w:cs="Arial"/>
          <w:bCs/>
        </w:rPr>
      </w:pPr>
      <w:r>
        <w:rPr>
          <w:rFonts w:ascii="Arial" w:hAnsi="Arial" w:cs="Arial"/>
          <w:bCs/>
        </w:rPr>
        <w:t xml:space="preserve">All applications must be submitted at least 28 days prior to the fixtures. </w:t>
      </w:r>
    </w:p>
    <w:sectPr w:rsidR="00DE6770" w:rsidRPr="00477BA3" w:rsidSect="007E147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800CA" w14:textId="77777777" w:rsidR="00EE36C6" w:rsidRDefault="00EE36C6" w:rsidP="007B7E22">
      <w:pPr>
        <w:spacing w:after="0" w:line="240" w:lineRule="auto"/>
      </w:pPr>
      <w:r>
        <w:separator/>
      </w:r>
    </w:p>
  </w:endnote>
  <w:endnote w:type="continuationSeparator" w:id="0">
    <w:p w14:paraId="7F379F6F" w14:textId="77777777" w:rsidR="00EE36C6" w:rsidRDefault="00EE36C6" w:rsidP="007B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D730" w14:textId="77777777" w:rsidR="007B7E22" w:rsidRDefault="007B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8DCD1" w14:textId="77777777" w:rsidR="007B7E22" w:rsidRDefault="007B7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4F13" w14:textId="77777777" w:rsidR="007B7E22" w:rsidRDefault="007B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E29E9" w14:textId="77777777" w:rsidR="00EE36C6" w:rsidRDefault="00EE36C6" w:rsidP="007B7E22">
      <w:pPr>
        <w:spacing w:after="0" w:line="240" w:lineRule="auto"/>
      </w:pPr>
      <w:r>
        <w:separator/>
      </w:r>
    </w:p>
  </w:footnote>
  <w:footnote w:type="continuationSeparator" w:id="0">
    <w:p w14:paraId="6E15A544" w14:textId="77777777" w:rsidR="00EE36C6" w:rsidRDefault="00EE36C6" w:rsidP="007B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1AAF" w14:textId="77777777" w:rsidR="007B7E22" w:rsidRDefault="007B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37E0" w14:textId="652A41AE" w:rsidR="007B7E22" w:rsidRDefault="007B7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0B3E" w14:textId="77777777" w:rsidR="007B7E22" w:rsidRDefault="007B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CF"/>
    <w:multiLevelType w:val="hybridMultilevel"/>
    <w:tmpl w:val="0FF4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37E2"/>
    <w:multiLevelType w:val="hybridMultilevel"/>
    <w:tmpl w:val="1EDEA7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8C74562"/>
    <w:multiLevelType w:val="hybridMultilevel"/>
    <w:tmpl w:val="F22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57722"/>
    <w:multiLevelType w:val="hybridMultilevel"/>
    <w:tmpl w:val="417E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447149"/>
    <w:multiLevelType w:val="hybridMultilevel"/>
    <w:tmpl w:val="A91AE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1F24FC"/>
    <w:multiLevelType w:val="hybridMultilevel"/>
    <w:tmpl w:val="13225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3D158E"/>
    <w:multiLevelType w:val="hybridMultilevel"/>
    <w:tmpl w:val="23CE2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933523"/>
    <w:multiLevelType w:val="hybridMultilevel"/>
    <w:tmpl w:val="65F2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076F19"/>
    <w:multiLevelType w:val="hybridMultilevel"/>
    <w:tmpl w:val="1768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5194B"/>
    <w:multiLevelType w:val="hybridMultilevel"/>
    <w:tmpl w:val="1322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9"/>
  </w:num>
  <w:num w:numId="6">
    <w:abstractNumId w:val="8"/>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C5"/>
    <w:rsid w:val="00020DF2"/>
    <w:rsid w:val="00021D98"/>
    <w:rsid w:val="000365B2"/>
    <w:rsid w:val="00041A96"/>
    <w:rsid w:val="00044E71"/>
    <w:rsid w:val="0005038D"/>
    <w:rsid w:val="000562C6"/>
    <w:rsid w:val="000A5BB9"/>
    <w:rsid w:val="000E0EC2"/>
    <w:rsid w:val="000F2857"/>
    <w:rsid w:val="000F7334"/>
    <w:rsid w:val="000F7C10"/>
    <w:rsid w:val="00114792"/>
    <w:rsid w:val="0012082B"/>
    <w:rsid w:val="0012752F"/>
    <w:rsid w:val="001710B8"/>
    <w:rsid w:val="00192093"/>
    <w:rsid w:val="001968B7"/>
    <w:rsid w:val="001B189C"/>
    <w:rsid w:val="001B31DD"/>
    <w:rsid w:val="001C1316"/>
    <w:rsid w:val="001C637B"/>
    <w:rsid w:val="001D194B"/>
    <w:rsid w:val="001D34C3"/>
    <w:rsid w:val="001D6826"/>
    <w:rsid w:val="0020493A"/>
    <w:rsid w:val="002167EE"/>
    <w:rsid w:val="00225767"/>
    <w:rsid w:val="002333C5"/>
    <w:rsid w:val="00240164"/>
    <w:rsid w:val="00254F78"/>
    <w:rsid w:val="002627E7"/>
    <w:rsid w:val="0027437D"/>
    <w:rsid w:val="002D0CFE"/>
    <w:rsid w:val="002D60A9"/>
    <w:rsid w:val="002E7654"/>
    <w:rsid w:val="002E7D2D"/>
    <w:rsid w:val="002F4023"/>
    <w:rsid w:val="00303F80"/>
    <w:rsid w:val="00312135"/>
    <w:rsid w:val="00326E29"/>
    <w:rsid w:val="00331419"/>
    <w:rsid w:val="00362089"/>
    <w:rsid w:val="0038155E"/>
    <w:rsid w:val="00382FD2"/>
    <w:rsid w:val="0039661B"/>
    <w:rsid w:val="00397A52"/>
    <w:rsid w:val="003E36A9"/>
    <w:rsid w:val="003E4EBC"/>
    <w:rsid w:val="003F1FB4"/>
    <w:rsid w:val="003F5D65"/>
    <w:rsid w:val="003F6DE3"/>
    <w:rsid w:val="004438C1"/>
    <w:rsid w:val="00461895"/>
    <w:rsid w:val="00466571"/>
    <w:rsid w:val="00471B01"/>
    <w:rsid w:val="00477BA3"/>
    <w:rsid w:val="00490429"/>
    <w:rsid w:val="00494338"/>
    <w:rsid w:val="004B0612"/>
    <w:rsid w:val="004D087E"/>
    <w:rsid w:val="004D0E13"/>
    <w:rsid w:val="004E7258"/>
    <w:rsid w:val="004F0C00"/>
    <w:rsid w:val="00505621"/>
    <w:rsid w:val="00506AAD"/>
    <w:rsid w:val="00507C78"/>
    <w:rsid w:val="0051013B"/>
    <w:rsid w:val="00553C99"/>
    <w:rsid w:val="005547B6"/>
    <w:rsid w:val="005621F1"/>
    <w:rsid w:val="00585B32"/>
    <w:rsid w:val="005B1BB6"/>
    <w:rsid w:val="005D12E7"/>
    <w:rsid w:val="005F3378"/>
    <w:rsid w:val="00617FBE"/>
    <w:rsid w:val="00624173"/>
    <w:rsid w:val="0065590C"/>
    <w:rsid w:val="006617BE"/>
    <w:rsid w:val="006679EE"/>
    <w:rsid w:val="006742F2"/>
    <w:rsid w:val="00686822"/>
    <w:rsid w:val="006979A1"/>
    <w:rsid w:val="006A7F6D"/>
    <w:rsid w:val="006D746F"/>
    <w:rsid w:val="006E034C"/>
    <w:rsid w:val="006E0FE3"/>
    <w:rsid w:val="006E65DF"/>
    <w:rsid w:val="006F3C9A"/>
    <w:rsid w:val="00703A6C"/>
    <w:rsid w:val="007224B9"/>
    <w:rsid w:val="00725333"/>
    <w:rsid w:val="007979F2"/>
    <w:rsid w:val="007B7E22"/>
    <w:rsid w:val="007D1562"/>
    <w:rsid w:val="007E1475"/>
    <w:rsid w:val="007E47F5"/>
    <w:rsid w:val="007F18AA"/>
    <w:rsid w:val="007F6506"/>
    <w:rsid w:val="00802128"/>
    <w:rsid w:val="00806699"/>
    <w:rsid w:val="008260CC"/>
    <w:rsid w:val="0084589F"/>
    <w:rsid w:val="00850A3C"/>
    <w:rsid w:val="008511A1"/>
    <w:rsid w:val="008562DE"/>
    <w:rsid w:val="00877782"/>
    <w:rsid w:val="00886DAC"/>
    <w:rsid w:val="00897397"/>
    <w:rsid w:val="008A477E"/>
    <w:rsid w:val="008C4DC3"/>
    <w:rsid w:val="008F603E"/>
    <w:rsid w:val="009144BE"/>
    <w:rsid w:val="009330F6"/>
    <w:rsid w:val="0095049B"/>
    <w:rsid w:val="00953717"/>
    <w:rsid w:val="0095788A"/>
    <w:rsid w:val="00965319"/>
    <w:rsid w:val="00970F37"/>
    <w:rsid w:val="00974FCA"/>
    <w:rsid w:val="00994F02"/>
    <w:rsid w:val="009A13F2"/>
    <w:rsid w:val="009B18E8"/>
    <w:rsid w:val="009B24A7"/>
    <w:rsid w:val="009B3AE1"/>
    <w:rsid w:val="009C4896"/>
    <w:rsid w:val="009E0C35"/>
    <w:rsid w:val="009E318E"/>
    <w:rsid w:val="00A21FF5"/>
    <w:rsid w:val="00A5260E"/>
    <w:rsid w:val="00A9162A"/>
    <w:rsid w:val="00AA52C8"/>
    <w:rsid w:val="00AB20B1"/>
    <w:rsid w:val="00AB76C5"/>
    <w:rsid w:val="00B10583"/>
    <w:rsid w:val="00B36B68"/>
    <w:rsid w:val="00B40331"/>
    <w:rsid w:val="00B9424B"/>
    <w:rsid w:val="00BA1E49"/>
    <w:rsid w:val="00BA775B"/>
    <w:rsid w:val="00BB502A"/>
    <w:rsid w:val="00BB7F2C"/>
    <w:rsid w:val="00BC11DA"/>
    <w:rsid w:val="00BD7AB1"/>
    <w:rsid w:val="00BE2E35"/>
    <w:rsid w:val="00BE6BDF"/>
    <w:rsid w:val="00BF0D70"/>
    <w:rsid w:val="00C21331"/>
    <w:rsid w:val="00C2141E"/>
    <w:rsid w:val="00C36044"/>
    <w:rsid w:val="00C6690B"/>
    <w:rsid w:val="00CD00AE"/>
    <w:rsid w:val="00D0506C"/>
    <w:rsid w:val="00D47233"/>
    <w:rsid w:val="00D6576C"/>
    <w:rsid w:val="00D75877"/>
    <w:rsid w:val="00D90A19"/>
    <w:rsid w:val="00DC0376"/>
    <w:rsid w:val="00DC3BF0"/>
    <w:rsid w:val="00DD0889"/>
    <w:rsid w:val="00DD2D54"/>
    <w:rsid w:val="00DD5F87"/>
    <w:rsid w:val="00DE6770"/>
    <w:rsid w:val="00E36A20"/>
    <w:rsid w:val="00E45302"/>
    <w:rsid w:val="00E506E2"/>
    <w:rsid w:val="00E56DDE"/>
    <w:rsid w:val="00E76D15"/>
    <w:rsid w:val="00EA2985"/>
    <w:rsid w:val="00EA3E1A"/>
    <w:rsid w:val="00EA4689"/>
    <w:rsid w:val="00EB094F"/>
    <w:rsid w:val="00EB09D2"/>
    <w:rsid w:val="00EB4CD0"/>
    <w:rsid w:val="00ED14CD"/>
    <w:rsid w:val="00EE157D"/>
    <w:rsid w:val="00EE2823"/>
    <w:rsid w:val="00EE36C6"/>
    <w:rsid w:val="00EE7E75"/>
    <w:rsid w:val="00EF4D9E"/>
    <w:rsid w:val="00EF6916"/>
    <w:rsid w:val="00F03194"/>
    <w:rsid w:val="00F1320A"/>
    <w:rsid w:val="00F13BD3"/>
    <w:rsid w:val="00F27CA4"/>
    <w:rsid w:val="00F34F5D"/>
    <w:rsid w:val="00F37C73"/>
    <w:rsid w:val="00F37ECA"/>
    <w:rsid w:val="00F60AD7"/>
    <w:rsid w:val="00F95EBD"/>
    <w:rsid w:val="00FB47A2"/>
    <w:rsid w:val="00FE0DD5"/>
    <w:rsid w:val="00FE1716"/>
    <w:rsid w:val="00FE2893"/>
    <w:rsid w:val="00FF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76C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F13BD3"/>
    <w:pPr>
      <w:spacing w:after="0" w:line="240" w:lineRule="auto"/>
    </w:pPr>
  </w:style>
  <w:style w:type="paragraph" w:styleId="ListParagraph">
    <w:name w:val="List Paragraph"/>
    <w:basedOn w:val="Normal"/>
    <w:uiPriority w:val="34"/>
    <w:qFormat/>
    <w:rsid w:val="00A21FF5"/>
    <w:pPr>
      <w:ind w:left="720"/>
      <w:contextualSpacing/>
    </w:pPr>
  </w:style>
  <w:style w:type="table" w:styleId="TableGrid0">
    <w:name w:val="Table Grid"/>
    <w:basedOn w:val="TableNormal"/>
    <w:uiPriority w:val="39"/>
    <w:rsid w:val="00C2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E22"/>
  </w:style>
  <w:style w:type="paragraph" w:styleId="Footer">
    <w:name w:val="footer"/>
    <w:basedOn w:val="Normal"/>
    <w:link w:val="FooterChar"/>
    <w:uiPriority w:val="99"/>
    <w:unhideWhenUsed/>
    <w:rsid w:val="007B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76C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F13BD3"/>
    <w:pPr>
      <w:spacing w:after="0" w:line="240" w:lineRule="auto"/>
    </w:pPr>
  </w:style>
  <w:style w:type="paragraph" w:styleId="ListParagraph">
    <w:name w:val="List Paragraph"/>
    <w:basedOn w:val="Normal"/>
    <w:uiPriority w:val="34"/>
    <w:qFormat/>
    <w:rsid w:val="00A21FF5"/>
    <w:pPr>
      <w:ind w:left="720"/>
      <w:contextualSpacing/>
    </w:pPr>
  </w:style>
  <w:style w:type="table" w:styleId="TableGrid0">
    <w:name w:val="Table Grid"/>
    <w:basedOn w:val="TableNormal"/>
    <w:uiPriority w:val="39"/>
    <w:rsid w:val="00C2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E22"/>
  </w:style>
  <w:style w:type="paragraph" w:styleId="Footer">
    <w:name w:val="footer"/>
    <w:basedOn w:val="Normal"/>
    <w:link w:val="FooterChar"/>
    <w:uiPriority w:val="99"/>
    <w:unhideWhenUsed/>
    <w:rsid w:val="007B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83AB-F501-4546-A0E0-B2FF875310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6D8A9-4E73-4686-B10F-092E1E973FAF}"/>
</file>

<file path=customXml/itemProps3.xml><?xml version="1.0" encoding="utf-8"?>
<ds:datastoreItem xmlns:ds="http://schemas.openxmlformats.org/officeDocument/2006/customXml" ds:itemID="{C42932E8-2205-4997-85BE-768D1BEF2A36}">
  <ds:schemaRefs>
    <ds:schemaRef ds:uri="http://schemas.microsoft.com/sharepoint/v3/contenttype/forms"/>
  </ds:schemaRefs>
</ds:datastoreItem>
</file>

<file path=customXml/itemProps4.xml><?xml version="1.0" encoding="utf-8"?>
<ds:datastoreItem xmlns:ds="http://schemas.openxmlformats.org/officeDocument/2006/customXml" ds:itemID="{B91B4AD1-480B-480E-8758-1D00FF52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Weston</dc:creator>
  <cp:lastModifiedBy>andrea chilton</cp:lastModifiedBy>
  <cp:revision>2</cp:revision>
  <dcterms:created xsi:type="dcterms:W3CDTF">2020-09-03T12:57:00Z</dcterms:created>
  <dcterms:modified xsi:type="dcterms:W3CDTF">2020-09-03T12:57:00Z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