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8E3D5E" w14:textId="7D3F0430" w:rsidR="008D687B" w:rsidRDefault="00474E4C" w:rsidP="008D687B">
      <w:pPr>
        <w:spacing w:after="0" w:line="240" w:lineRule="auto"/>
        <w:ind w:left="426" w:hanging="426"/>
        <w:jc w:val="right"/>
        <w:rPr>
          <w:rFonts w:ascii="Arial" w:hAnsi="Arial" w:cs="Arial"/>
          <w:b/>
        </w:rPr>
      </w:pPr>
      <w:r>
        <w:rPr>
          <w:noProof/>
          <w:lang w:val="en-US"/>
        </w:rPr>
        <w:drawing>
          <wp:inline distT="0" distB="0" distL="0" distR="0" wp14:anchorId="7590965A" wp14:editId="46E4F0B5">
            <wp:extent cx="952500" cy="981075"/>
            <wp:effectExtent l="0" t="0" r="0" b="9525"/>
            <wp:docPr id="35" name="Picture 35" descr="3 Lions Colour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3 Lions Colour Low 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0" cy="981075"/>
                    </a:xfrm>
                    <a:prstGeom prst="rect">
                      <a:avLst/>
                    </a:prstGeom>
                    <a:noFill/>
                    <a:ln>
                      <a:noFill/>
                    </a:ln>
                  </pic:spPr>
                </pic:pic>
              </a:graphicData>
            </a:graphic>
          </wp:inline>
        </w:drawing>
      </w:r>
    </w:p>
    <w:p w14:paraId="01BA52FB" w14:textId="13B0A163" w:rsidR="00567835" w:rsidRPr="007D22E9" w:rsidRDefault="00BF66D3" w:rsidP="00474E4C">
      <w:pPr>
        <w:spacing w:after="0" w:line="240" w:lineRule="auto"/>
        <w:rPr>
          <w:rFonts w:ascii="Arial" w:hAnsi="Arial" w:cs="Arial"/>
          <w:b/>
        </w:rPr>
      </w:pPr>
      <w:r>
        <w:rPr>
          <w:rFonts w:ascii="Arial" w:hAnsi="Arial" w:cs="Arial"/>
          <w:b/>
        </w:rPr>
        <w:t xml:space="preserve">TRUSTEES </w:t>
      </w:r>
      <w:r w:rsidR="00567835" w:rsidRPr="007D22E9">
        <w:rPr>
          <w:rFonts w:ascii="Arial" w:hAnsi="Arial" w:cs="Arial"/>
          <w:b/>
        </w:rPr>
        <w:t>REPORT</w:t>
      </w:r>
    </w:p>
    <w:p w14:paraId="39FC0DBE" w14:textId="014F73F5" w:rsidR="00567835" w:rsidRPr="007D22E9" w:rsidRDefault="006C1D5E" w:rsidP="00353336">
      <w:pPr>
        <w:spacing w:after="0" w:line="240" w:lineRule="auto"/>
        <w:rPr>
          <w:rFonts w:ascii="Arial" w:hAnsi="Arial" w:cs="Arial"/>
          <w:b/>
        </w:rPr>
      </w:pPr>
      <w:r>
        <w:rPr>
          <w:rFonts w:ascii="Arial" w:hAnsi="Arial" w:cs="Arial"/>
          <w:b/>
        </w:rPr>
        <w:t xml:space="preserve">APRIL </w:t>
      </w:r>
      <w:r w:rsidR="00087780">
        <w:rPr>
          <w:rFonts w:ascii="Arial" w:hAnsi="Arial" w:cs="Arial"/>
          <w:b/>
        </w:rPr>
        <w:t>2020</w:t>
      </w:r>
    </w:p>
    <w:p w14:paraId="02FF0792" w14:textId="77777777" w:rsidR="00596171" w:rsidRDefault="00596171" w:rsidP="00222FB1">
      <w:pPr>
        <w:pStyle w:val="NormalWeb"/>
        <w:spacing w:before="0" w:beforeAutospacing="0" w:after="0" w:afterAutospacing="0"/>
        <w:jc w:val="both"/>
        <w:rPr>
          <w:rFonts w:ascii="Arial" w:eastAsia="Times New Roman" w:hAnsi="Arial" w:cs="Arial"/>
          <w:color w:val="000000"/>
          <w:sz w:val="22"/>
          <w:szCs w:val="22"/>
        </w:rPr>
      </w:pPr>
    </w:p>
    <w:p w14:paraId="2DCBE7C4" w14:textId="114A220A" w:rsidR="00BF66D3" w:rsidRDefault="0061091E" w:rsidP="00222FB1">
      <w:pPr>
        <w:pStyle w:val="NormalWeb"/>
        <w:spacing w:before="0" w:beforeAutospacing="0" w:after="0" w:afterAutospacing="0"/>
        <w:jc w:val="both"/>
        <w:rPr>
          <w:rFonts w:ascii="Arial" w:eastAsia="Times New Roman" w:hAnsi="Arial" w:cs="Arial"/>
          <w:color w:val="000000"/>
          <w:sz w:val="22"/>
          <w:szCs w:val="22"/>
        </w:rPr>
      </w:pPr>
      <w:r>
        <w:rPr>
          <w:rFonts w:ascii="Arial" w:eastAsia="Times New Roman" w:hAnsi="Arial" w:cs="Arial"/>
          <w:color w:val="000000"/>
          <w:sz w:val="22"/>
          <w:szCs w:val="22"/>
        </w:rPr>
        <w:t>Mike Coyne, Chair, welcomed Trustees to the meeting</w:t>
      </w:r>
      <w:r w:rsidR="006C1D5E">
        <w:rPr>
          <w:rFonts w:ascii="Arial" w:eastAsia="Times New Roman" w:hAnsi="Arial" w:cs="Arial"/>
          <w:color w:val="000000"/>
          <w:sz w:val="22"/>
          <w:szCs w:val="22"/>
        </w:rPr>
        <w:t>, and advised Members that the ESFA’s COBRA Committee had met several times since its inception to consider the implications of the Covid-19 pandemic on football in the schools’ sector. It was noted that there were considerable uncertainties but that, as far as was practical, the ESFA should conduct business as usual, with clarity in its communications being vital</w:t>
      </w:r>
    </w:p>
    <w:p w14:paraId="028714C3" w14:textId="77777777" w:rsidR="00BF66D3" w:rsidRDefault="00BF66D3" w:rsidP="00222FB1">
      <w:pPr>
        <w:pStyle w:val="NormalWeb"/>
        <w:spacing w:before="0" w:beforeAutospacing="0" w:after="0" w:afterAutospacing="0"/>
        <w:jc w:val="both"/>
        <w:rPr>
          <w:rFonts w:ascii="Arial" w:eastAsia="Times New Roman" w:hAnsi="Arial" w:cs="Arial"/>
          <w:color w:val="000000"/>
          <w:sz w:val="22"/>
          <w:szCs w:val="22"/>
        </w:rPr>
      </w:pPr>
    </w:p>
    <w:p w14:paraId="1334260E" w14:textId="77777777" w:rsidR="00BF66D3" w:rsidRDefault="00BF66D3" w:rsidP="00222FB1">
      <w:pPr>
        <w:pStyle w:val="NormalWeb"/>
        <w:spacing w:before="0" w:beforeAutospacing="0" w:after="0" w:afterAutospacing="0"/>
        <w:jc w:val="both"/>
        <w:rPr>
          <w:rFonts w:ascii="Arial" w:eastAsia="Times New Roman" w:hAnsi="Arial" w:cs="Arial"/>
          <w:color w:val="000000"/>
          <w:sz w:val="22"/>
          <w:szCs w:val="22"/>
        </w:rPr>
      </w:pPr>
      <w:r>
        <w:rPr>
          <w:rFonts w:ascii="Arial" w:eastAsia="Times New Roman" w:hAnsi="Arial" w:cs="Arial"/>
          <w:color w:val="000000"/>
          <w:sz w:val="22"/>
          <w:szCs w:val="22"/>
        </w:rPr>
        <w:t>In considering the Association’s financial position, Trustees:</w:t>
      </w:r>
    </w:p>
    <w:p w14:paraId="78C50342" w14:textId="364A72AD" w:rsidR="00DE3B52" w:rsidRDefault="00087780" w:rsidP="00474E4C">
      <w:pPr>
        <w:pStyle w:val="NormalWeb"/>
        <w:numPr>
          <w:ilvl w:val="0"/>
          <w:numId w:val="13"/>
        </w:numPr>
        <w:spacing w:before="0" w:beforeAutospacing="0" w:after="0" w:afterAutospacing="0"/>
        <w:ind w:left="426" w:hanging="426"/>
        <w:jc w:val="both"/>
        <w:rPr>
          <w:rFonts w:ascii="Arial" w:eastAsia="Times New Roman" w:hAnsi="Arial" w:cs="Arial"/>
          <w:color w:val="000000"/>
          <w:sz w:val="22"/>
          <w:szCs w:val="22"/>
        </w:rPr>
      </w:pPr>
      <w:r>
        <w:rPr>
          <w:rFonts w:ascii="Arial" w:eastAsia="Times New Roman" w:hAnsi="Arial" w:cs="Arial"/>
          <w:color w:val="000000"/>
          <w:sz w:val="22"/>
          <w:szCs w:val="22"/>
        </w:rPr>
        <w:t>Reviewed the partnership pipeline from the Commercial Dire</w:t>
      </w:r>
      <w:r w:rsidR="006C1D5E">
        <w:rPr>
          <w:rFonts w:ascii="Arial" w:eastAsia="Times New Roman" w:hAnsi="Arial" w:cs="Arial"/>
          <w:color w:val="000000"/>
          <w:sz w:val="22"/>
          <w:szCs w:val="22"/>
        </w:rPr>
        <w:t>ctor and were pleased to see that negotiations on</w:t>
      </w:r>
      <w:r>
        <w:rPr>
          <w:rFonts w:ascii="Arial" w:eastAsia="Times New Roman" w:hAnsi="Arial" w:cs="Arial"/>
          <w:color w:val="000000"/>
          <w:sz w:val="22"/>
          <w:szCs w:val="22"/>
        </w:rPr>
        <w:t xml:space="preserve"> emerging sponsorship deals</w:t>
      </w:r>
      <w:r w:rsidR="006C1D5E">
        <w:rPr>
          <w:rFonts w:ascii="Arial" w:eastAsia="Times New Roman" w:hAnsi="Arial" w:cs="Arial"/>
          <w:color w:val="000000"/>
          <w:sz w:val="22"/>
          <w:szCs w:val="22"/>
        </w:rPr>
        <w:t xml:space="preserve"> were continuing, despite the Covid-19 outbreak</w:t>
      </w:r>
      <w:r>
        <w:rPr>
          <w:rFonts w:ascii="Arial" w:eastAsia="Times New Roman" w:hAnsi="Arial" w:cs="Arial"/>
          <w:color w:val="000000"/>
          <w:sz w:val="22"/>
          <w:szCs w:val="22"/>
        </w:rPr>
        <w:t>;</w:t>
      </w:r>
    </w:p>
    <w:p w14:paraId="18ADFF81" w14:textId="518444F0" w:rsidR="00783324" w:rsidRDefault="00783324" w:rsidP="00474E4C">
      <w:pPr>
        <w:pStyle w:val="NormalWeb"/>
        <w:numPr>
          <w:ilvl w:val="0"/>
          <w:numId w:val="13"/>
        </w:numPr>
        <w:spacing w:before="0" w:beforeAutospacing="0" w:after="0" w:afterAutospacing="0"/>
        <w:ind w:left="426" w:hanging="426"/>
        <w:jc w:val="both"/>
        <w:rPr>
          <w:rFonts w:ascii="Arial" w:eastAsia="Times New Roman" w:hAnsi="Arial" w:cs="Arial"/>
          <w:color w:val="000000"/>
          <w:sz w:val="22"/>
          <w:szCs w:val="22"/>
        </w:rPr>
      </w:pPr>
      <w:r>
        <w:rPr>
          <w:rFonts w:ascii="Arial" w:eastAsia="Times New Roman" w:hAnsi="Arial" w:cs="Arial"/>
          <w:color w:val="000000"/>
          <w:sz w:val="22"/>
          <w:szCs w:val="22"/>
        </w:rPr>
        <w:t>Considered the immediate financial implications of the cessation of football, including the impact of cancelled international fixtures and the carry forward of FA grant into the early part of 20/21.</w:t>
      </w:r>
    </w:p>
    <w:p w14:paraId="4A5E12B5" w14:textId="77777777" w:rsidR="0061091E" w:rsidRDefault="0061091E" w:rsidP="0061091E">
      <w:pPr>
        <w:pStyle w:val="NormalWeb"/>
        <w:spacing w:before="0" w:beforeAutospacing="0" w:after="0" w:afterAutospacing="0"/>
        <w:jc w:val="both"/>
        <w:rPr>
          <w:rFonts w:ascii="Arial" w:eastAsia="Times New Roman" w:hAnsi="Arial" w:cs="Arial"/>
          <w:color w:val="000000"/>
          <w:sz w:val="22"/>
          <w:szCs w:val="22"/>
        </w:rPr>
      </w:pPr>
    </w:p>
    <w:p w14:paraId="16008C10" w14:textId="77777777" w:rsidR="0061091E" w:rsidRDefault="0061091E" w:rsidP="0061091E">
      <w:pPr>
        <w:pStyle w:val="NormalWeb"/>
        <w:spacing w:before="0" w:beforeAutospacing="0" w:after="0" w:afterAutospacing="0"/>
        <w:jc w:val="both"/>
        <w:rPr>
          <w:rFonts w:ascii="Arial" w:eastAsia="Times New Roman" w:hAnsi="Arial" w:cs="Arial"/>
          <w:color w:val="000000"/>
          <w:sz w:val="22"/>
          <w:szCs w:val="22"/>
        </w:rPr>
      </w:pPr>
      <w:r>
        <w:rPr>
          <w:rFonts w:ascii="Arial" w:eastAsia="Times New Roman" w:hAnsi="Arial" w:cs="Arial"/>
          <w:color w:val="000000"/>
          <w:sz w:val="22"/>
          <w:szCs w:val="22"/>
        </w:rPr>
        <w:t>In considering the Association’s regulatory, policy and statutory framework, Trustees:</w:t>
      </w:r>
    </w:p>
    <w:p w14:paraId="778EF101" w14:textId="76816C98" w:rsidR="00087780" w:rsidRDefault="00783324" w:rsidP="0061091E">
      <w:pPr>
        <w:pStyle w:val="NormalWeb"/>
        <w:numPr>
          <w:ilvl w:val="0"/>
          <w:numId w:val="18"/>
        </w:numPr>
        <w:spacing w:before="0" w:beforeAutospacing="0" w:after="0" w:afterAutospacing="0"/>
        <w:ind w:left="426" w:hanging="426"/>
        <w:jc w:val="both"/>
        <w:rPr>
          <w:rFonts w:ascii="Arial" w:eastAsia="Times New Roman" w:hAnsi="Arial" w:cs="Arial"/>
          <w:color w:val="000000"/>
          <w:sz w:val="22"/>
          <w:szCs w:val="22"/>
        </w:rPr>
      </w:pPr>
      <w:r>
        <w:rPr>
          <w:rFonts w:ascii="Arial" w:eastAsia="Times New Roman" w:hAnsi="Arial" w:cs="Arial"/>
          <w:color w:val="000000"/>
          <w:sz w:val="22"/>
          <w:szCs w:val="22"/>
        </w:rPr>
        <w:t>Received an update on communication with the Copyright Licensing Agency.</w:t>
      </w:r>
    </w:p>
    <w:p w14:paraId="37B0F67D" w14:textId="77777777" w:rsidR="0036464D" w:rsidRDefault="0036464D" w:rsidP="0036464D">
      <w:pPr>
        <w:pStyle w:val="NormalWeb"/>
        <w:spacing w:before="0" w:beforeAutospacing="0" w:after="0" w:afterAutospacing="0"/>
        <w:ind w:left="426"/>
        <w:jc w:val="both"/>
        <w:rPr>
          <w:rFonts w:ascii="Arial" w:eastAsia="Times New Roman" w:hAnsi="Arial" w:cs="Arial"/>
          <w:color w:val="000000"/>
          <w:sz w:val="22"/>
          <w:szCs w:val="22"/>
        </w:rPr>
      </w:pPr>
    </w:p>
    <w:p w14:paraId="3311E235" w14:textId="77777777" w:rsidR="00087780" w:rsidRDefault="00087780" w:rsidP="00087780">
      <w:pPr>
        <w:pStyle w:val="NormalWeb"/>
        <w:spacing w:before="0" w:beforeAutospacing="0" w:after="0" w:afterAutospacing="0"/>
        <w:jc w:val="both"/>
        <w:rPr>
          <w:rFonts w:ascii="Arial" w:eastAsia="Times New Roman" w:hAnsi="Arial" w:cs="Arial"/>
          <w:color w:val="000000"/>
          <w:sz w:val="22"/>
          <w:szCs w:val="22"/>
        </w:rPr>
      </w:pPr>
      <w:r w:rsidRPr="00D56874">
        <w:rPr>
          <w:rFonts w:ascii="Arial" w:eastAsia="Times New Roman" w:hAnsi="Arial" w:cs="Arial"/>
          <w:color w:val="000000"/>
          <w:sz w:val="22"/>
          <w:szCs w:val="22"/>
        </w:rPr>
        <w:t>In considering the Association’s progress against its business plan, Trustees:</w:t>
      </w:r>
    </w:p>
    <w:p w14:paraId="723897BD" w14:textId="672597F2" w:rsidR="00087780" w:rsidRDefault="00783324" w:rsidP="00087780">
      <w:pPr>
        <w:pStyle w:val="NormalWeb"/>
        <w:numPr>
          <w:ilvl w:val="0"/>
          <w:numId w:val="23"/>
        </w:numPr>
        <w:spacing w:before="0" w:beforeAutospacing="0" w:after="0" w:afterAutospacing="0"/>
        <w:ind w:left="426" w:hanging="426"/>
        <w:jc w:val="both"/>
        <w:rPr>
          <w:rFonts w:ascii="Arial" w:eastAsia="Times New Roman" w:hAnsi="Arial" w:cs="Arial"/>
          <w:color w:val="000000"/>
          <w:sz w:val="22"/>
          <w:szCs w:val="22"/>
        </w:rPr>
      </w:pPr>
      <w:r>
        <w:rPr>
          <w:rFonts w:ascii="Arial" w:eastAsia="Times New Roman" w:hAnsi="Arial" w:cs="Arial"/>
          <w:color w:val="000000"/>
          <w:sz w:val="22"/>
          <w:szCs w:val="22"/>
        </w:rPr>
        <w:t>Reviewed the feedback received from selected “critical friends” on the draft communication with Membership about the Player Passport, and clarified elements of the briefing in response to this feedback;</w:t>
      </w:r>
    </w:p>
    <w:p w14:paraId="7EED0D56" w14:textId="60EFEE6B" w:rsidR="00783324" w:rsidRDefault="00783324" w:rsidP="00087780">
      <w:pPr>
        <w:pStyle w:val="NormalWeb"/>
        <w:numPr>
          <w:ilvl w:val="0"/>
          <w:numId w:val="23"/>
        </w:numPr>
        <w:spacing w:before="0" w:beforeAutospacing="0" w:after="0" w:afterAutospacing="0"/>
        <w:ind w:left="426" w:hanging="426"/>
        <w:jc w:val="both"/>
        <w:rPr>
          <w:rFonts w:ascii="Arial" w:eastAsia="Times New Roman" w:hAnsi="Arial" w:cs="Arial"/>
          <w:color w:val="000000"/>
          <w:sz w:val="22"/>
          <w:szCs w:val="22"/>
        </w:rPr>
      </w:pPr>
      <w:r>
        <w:rPr>
          <w:rFonts w:ascii="Arial" w:eastAsia="Times New Roman" w:hAnsi="Arial" w:cs="Arial"/>
          <w:color w:val="000000"/>
          <w:sz w:val="22"/>
          <w:szCs w:val="22"/>
        </w:rPr>
        <w:t>Reviewed the progress of Association Restructure and reinforced the view that this must be completed wherever possible this season;</w:t>
      </w:r>
    </w:p>
    <w:p w14:paraId="6F490FCC" w14:textId="73B98F22" w:rsidR="00783324" w:rsidRDefault="00783324" w:rsidP="00087780">
      <w:pPr>
        <w:pStyle w:val="NormalWeb"/>
        <w:numPr>
          <w:ilvl w:val="0"/>
          <w:numId w:val="23"/>
        </w:numPr>
        <w:spacing w:before="0" w:beforeAutospacing="0" w:after="0" w:afterAutospacing="0"/>
        <w:ind w:left="426" w:hanging="426"/>
        <w:jc w:val="both"/>
        <w:rPr>
          <w:rFonts w:ascii="Arial" w:eastAsia="Times New Roman" w:hAnsi="Arial" w:cs="Arial"/>
          <w:color w:val="000000"/>
          <w:sz w:val="22"/>
          <w:szCs w:val="22"/>
        </w:rPr>
      </w:pPr>
      <w:r>
        <w:rPr>
          <w:rFonts w:ascii="Arial" w:eastAsia="Times New Roman" w:hAnsi="Arial" w:cs="Arial"/>
          <w:color w:val="000000"/>
          <w:sz w:val="22"/>
          <w:szCs w:val="22"/>
        </w:rPr>
        <w:t xml:space="preserve">Reviewed the status of the Development Fund projects, and agreed the process for reviewing the </w:t>
      </w:r>
      <w:r w:rsidR="00965A62">
        <w:rPr>
          <w:rFonts w:ascii="Arial" w:eastAsia="Times New Roman" w:hAnsi="Arial" w:cs="Arial"/>
          <w:color w:val="000000"/>
          <w:sz w:val="22"/>
          <w:szCs w:val="22"/>
        </w:rPr>
        <w:t>progress</w:t>
      </w:r>
      <w:r>
        <w:rPr>
          <w:rFonts w:ascii="Arial" w:eastAsia="Times New Roman" w:hAnsi="Arial" w:cs="Arial"/>
          <w:color w:val="000000"/>
          <w:sz w:val="22"/>
          <w:szCs w:val="22"/>
        </w:rPr>
        <w:t xml:space="preserve"> of each;</w:t>
      </w:r>
    </w:p>
    <w:p w14:paraId="577988FD" w14:textId="298F5AAE" w:rsidR="00783324" w:rsidRPr="00087780" w:rsidRDefault="00783324" w:rsidP="00087780">
      <w:pPr>
        <w:pStyle w:val="NormalWeb"/>
        <w:numPr>
          <w:ilvl w:val="0"/>
          <w:numId w:val="23"/>
        </w:numPr>
        <w:spacing w:before="0" w:beforeAutospacing="0" w:after="0" w:afterAutospacing="0"/>
        <w:ind w:left="426" w:hanging="426"/>
        <w:jc w:val="both"/>
        <w:rPr>
          <w:rFonts w:ascii="Arial" w:eastAsia="Times New Roman" w:hAnsi="Arial" w:cs="Arial"/>
          <w:color w:val="000000"/>
          <w:sz w:val="22"/>
          <w:szCs w:val="22"/>
        </w:rPr>
      </w:pPr>
      <w:r>
        <w:rPr>
          <w:rFonts w:ascii="Arial" w:eastAsia="Times New Roman" w:hAnsi="Arial" w:cs="Arial"/>
          <w:color w:val="000000"/>
          <w:sz w:val="22"/>
          <w:szCs w:val="22"/>
        </w:rPr>
        <w:t>Agreed to invite Membership to support the ESFA in submitting a healthy set of KPIs to The FA, by voluntarily updating their data and thus maximising the chance of positive funding negotiations</w:t>
      </w:r>
      <w:r w:rsidR="00965A62">
        <w:rPr>
          <w:rFonts w:ascii="Arial" w:eastAsia="Times New Roman" w:hAnsi="Arial" w:cs="Arial"/>
          <w:color w:val="000000"/>
          <w:sz w:val="22"/>
          <w:szCs w:val="22"/>
        </w:rPr>
        <w:t>.</w:t>
      </w:r>
    </w:p>
    <w:p w14:paraId="419CAFD2" w14:textId="77777777" w:rsidR="00087780" w:rsidRDefault="00087780" w:rsidP="0036464D">
      <w:pPr>
        <w:pStyle w:val="NormalWeb"/>
        <w:spacing w:before="0" w:beforeAutospacing="0" w:after="0" w:afterAutospacing="0"/>
        <w:ind w:left="426"/>
        <w:jc w:val="both"/>
        <w:rPr>
          <w:rFonts w:ascii="Arial" w:eastAsia="Times New Roman" w:hAnsi="Arial" w:cs="Arial"/>
          <w:color w:val="000000"/>
          <w:sz w:val="22"/>
          <w:szCs w:val="22"/>
        </w:rPr>
      </w:pPr>
    </w:p>
    <w:p w14:paraId="1AECF127" w14:textId="77777777" w:rsidR="00BF66D3" w:rsidRDefault="00BF66D3" w:rsidP="00222FB1">
      <w:pPr>
        <w:pStyle w:val="NormalWeb"/>
        <w:spacing w:before="0" w:beforeAutospacing="0" w:after="0" w:afterAutospacing="0"/>
        <w:jc w:val="both"/>
        <w:rPr>
          <w:rFonts w:ascii="Arial" w:eastAsia="Times New Roman" w:hAnsi="Arial" w:cs="Arial"/>
          <w:color w:val="000000"/>
          <w:sz w:val="22"/>
          <w:szCs w:val="22"/>
        </w:rPr>
      </w:pPr>
      <w:r>
        <w:rPr>
          <w:rFonts w:ascii="Arial" w:eastAsia="Times New Roman" w:hAnsi="Arial" w:cs="Arial"/>
          <w:color w:val="000000"/>
          <w:sz w:val="22"/>
          <w:szCs w:val="22"/>
        </w:rPr>
        <w:t>In considering the Association’s staffing, Trustees:</w:t>
      </w:r>
    </w:p>
    <w:p w14:paraId="1C3F362D" w14:textId="4C3A2A2A" w:rsidR="00C769D4" w:rsidRPr="00084976" w:rsidRDefault="00087780" w:rsidP="00084976">
      <w:pPr>
        <w:pStyle w:val="NormalWeb"/>
        <w:numPr>
          <w:ilvl w:val="0"/>
          <w:numId w:val="4"/>
        </w:numPr>
        <w:spacing w:before="0" w:beforeAutospacing="0" w:after="0" w:afterAutospacing="0"/>
        <w:ind w:left="426" w:hanging="426"/>
        <w:jc w:val="both"/>
        <w:rPr>
          <w:rFonts w:ascii="Arial" w:eastAsia="Times New Roman" w:hAnsi="Arial" w:cs="Arial"/>
          <w:color w:val="000000"/>
          <w:sz w:val="22"/>
          <w:szCs w:val="22"/>
        </w:rPr>
      </w:pPr>
      <w:r>
        <w:rPr>
          <w:rFonts w:ascii="Arial" w:eastAsia="Times New Roman" w:hAnsi="Arial" w:cs="Arial"/>
          <w:color w:val="000000"/>
          <w:sz w:val="22"/>
          <w:szCs w:val="22"/>
        </w:rPr>
        <w:t xml:space="preserve">Agreed </w:t>
      </w:r>
      <w:r w:rsidR="00783324">
        <w:rPr>
          <w:rFonts w:ascii="Arial" w:eastAsia="Times New Roman" w:hAnsi="Arial" w:cs="Arial"/>
          <w:color w:val="000000"/>
          <w:sz w:val="22"/>
          <w:szCs w:val="22"/>
        </w:rPr>
        <w:t>that recruitment to the new posts approved at the last meeting should be temporarily deferred.</w:t>
      </w:r>
    </w:p>
    <w:p w14:paraId="400E179E" w14:textId="77777777" w:rsidR="00D56874" w:rsidRDefault="00D56874" w:rsidP="00D56874">
      <w:pPr>
        <w:pStyle w:val="NormalWeb"/>
        <w:spacing w:before="0" w:beforeAutospacing="0" w:after="0" w:afterAutospacing="0"/>
        <w:ind w:left="1572"/>
        <w:jc w:val="both"/>
        <w:rPr>
          <w:rFonts w:ascii="Arial" w:eastAsia="Times New Roman" w:hAnsi="Arial" w:cs="Arial"/>
          <w:color w:val="000000"/>
          <w:sz w:val="22"/>
          <w:szCs w:val="22"/>
        </w:rPr>
      </w:pPr>
    </w:p>
    <w:p w14:paraId="77ACD5DF" w14:textId="77777777" w:rsidR="00BF66D3" w:rsidRDefault="00BF66D3" w:rsidP="00222FB1">
      <w:pPr>
        <w:pStyle w:val="NormalWeb"/>
        <w:spacing w:before="0" w:beforeAutospacing="0" w:after="0" w:afterAutospacing="0"/>
        <w:jc w:val="both"/>
        <w:rPr>
          <w:rFonts w:ascii="Arial" w:eastAsia="Times New Roman" w:hAnsi="Arial" w:cs="Arial"/>
          <w:color w:val="000000"/>
          <w:sz w:val="22"/>
          <w:szCs w:val="22"/>
        </w:rPr>
      </w:pPr>
      <w:r>
        <w:rPr>
          <w:rFonts w:ascii="Arial" w:eastAsia="Times New Roman" w:hAnsi="Arial" w:cs="Arial"/>
          <w:color w:val="000000"/>
          <w:sz w:val="22"/>
          <w:szCs w:val="22"/>
        </w:rPr>
        <w:t>In considering the Association’s sponsorship and partnership arrangements, Trustees:</w:t>
      </w:r>
    </w:p>
    <w:p w14:paraId="32AA2099" w14:textId="2E023C39" w:rsidR="00975A5D" w:rsidRDefault="00783324" w:rsidP="00783324">
      <w:pPr>
        <w:pStyle w:val="NormalWeb"/>
        <w:numPr>
          <w:ilvl w:val="0"/>
          <w:numId w:val="15"/>
        </w:numPr>
        <w:spacing w:before="0" w:beforeAutospacing="0" w:after="0" w:afterAutospacing="0"/>
        <w:ind w:left="426" w:hanging="426"/>
        <w:jc w:val="both"/>
        <w:rPr>
          <w:rFonts w:ascii="Arial" w:eastAsia="Times New Roman" w:hAnsi="Arial" w:cs="Arial"/>
          <w:color w:val="000000"/>
          <w:sz w:val="22"/>
          <w:szCs w:val="22"/>
        </w:rPr>
      </w:pPr>
      <w:r>
        <w:rPr>
          <w:rFonts w:ascii="Arial" w:eastAsia="Times New Roman" w:hAnsi="Arial" w:cs="Arial"/>
          <w:color w:val="000000"/>
          <w:sz w:val="22"/>
          <w:szCs w:val="22"/>
        </w:rPr>
        <w:t>Received confirmation that one of its partners had ceased trading and that an alternative was being sought. The cash implication of this cessation was minimal.</w:t>
      </w:r>
    </w:p>
    <w:p w14:paraId="00945637" w14:textId="77777777" w:rsidR="00783324" w:rsidRDefault="00783324" w:rsidP="00783324">
      <w:pPr>
        <w:pStyle w:val="NormalWeb"/>
        <w:spacing w:before="0" w:beforeAutospacing="0" w:after="0" w:afterAutospacing="0"/>
        <w:ind w:left="426"/>
        <w:jc w:val="both"/>
        <w:rPr>
          <w:rFonts w:ascii="Arial" w:eastAsia="Times New Roman" w:hAnsi="Arial" w:cs="Arial"/>
          <w:color w:val="000000"/>
          <w:sz w:val="22"/>
          <w:szCs w:val="22"/>
        </w:rPr>
      </w:pPr>
    </w:p>
    <w:p w14:paraId="43B16626" w14:textId="77777777" w:rsidR="00222FB1" w:rsidRDefault="00222FB1" w:rsidP="00222FB1">
      <w:pPr>
        <w:pStyle w:val="NormalWeb"/>
        <w:spacing w:before="0" w:beforeAutospacing="0" w:after="0" w:afterAutospacing="0"/>
        <w:jc w:val="both"/>
        <w:rPr>
          <w:rFonts w:ascii="Arial" w:eastAsia="Times New Roman" w:hAnsi="Arial" w:cs="Arial"/>
          <w:color w:val="000000"/>
          <w:sz w:val="22"/>
          <w:szCs w:val="22"/>
        </w:rPr>
      </w:pPr>
      <w:r>
        <w:rPr>
          <w:rFonts w:ascii="Arial" w:eastAsia="Times New Roman" w:hAnsi="Arial" w:cs="Arial"/>
          <w:color w:val="000000"/>
          <w:sz w:val="22"/>
          <w:szCs w:val="22"/>
        </w:rPr>
        <w:t>In considering the Association’s governance arrangements, Trustees:</w:t>
      </w:r>
    </w:p>
    <w:p w14:paraId="3E5E2D85" w14:textId="29311B62" w:rsidR="00E41F6B" w:rsidRDefault="00783324" w:rsidP="00783324">
      <w:pPr>
        <w:pStyle w:val="NormalWeb"/>
        <w:numPr>
          <w:ilvl w:val="0"/>
          <w:numId w:val="16"/>
        </w:numPr>
        <w:spacing w:before="0" w:beforeAutospacing="0" w:after="0" w:afterAutospacing="0"/>
        <w:ind w:left="426" w:hanging="426"/>
        <w:jc w:val="both"/>
        <w:rPr>
          <w:rFonts w:ascii="Arial" w:eastAsia="Times New Roman" w:hAnsi="Arial" w:cs="Arial"/>
          <w:color w:val="000000"/>
          <w:sz w:val="22"/>
          <w:szCs w:val="22"/>
        </w:rPr>
      </w:pPr>
      <w:r>
        <w:rPr>
          <w:rFonts w:ascii="Arial" w:eastAsia="Times New Roman" w:hAnsi="Arial" w:cs="Arial"/>
          <w:color w:val="000000"/>
          <w:sz w:val="22"/>
          <w:szCs w:val="22"/>
        </w:rPr>
        <w:t>Were reminded that COBRA meetings had taken place and minutes had been circulated. Matters referred to Trustees by COBRA included building security and building insurance, which were being followed up;</w:t>
      </w:r>
    </w:p>
    <w:p w14:paraId="3B4D8D43" w14:textId="4E864DC4" w:rsidR="00783324" w:rsidRDefault="00783324" w:rsidP="00783324">
      <w:pPr>
        <w:pStyle w:val="NormalWeb"/>
        <w:numPr>
          <w:ilvl w:val="0"/>
          <w:numId w:val="16"/>
        </w:numPr>
        <w:spacing w:before="0" w:beforeAutospacing="0" w:after="0" w:afterAutospacing="0"/>
        <w:ind w:left="426" w:hanging="426"/>
        <w:jc w:val="both"/>
        <w:rPr>
          <w:rFonts w:ascii="Arial" w:eastAsia="Times New Roman" w:hAnsi="Arial" w:cs="Arial"/>
          <w:color w:val="000000"/>
          <w:sz w:val="22"/>
          <w:szCs w:val="22"/>
        </w:rPr>
      </w:pPr>
      <w:r>
        <w:rPr>
          <w:rFonts w:ascii="Arial" w:eastAsia="Times New Roman" w:hAnsi="Arial" w:cs="Arial"/>
          <w:color w:val="000000"/>
          <w:sz w:val="22"/>
          <w:szCs w:val="22"/>
        </w:rPr>
        <w:t>Were reminded of document previously circulated regarding legal duties of Charity Trustees, which was discussed, with no issues raised;</w:t>
      </w:r>
    </w:p>
    <w:p w14:paraId="60483E2E" w14:textId="76D1A4B4" w:rsidR="00783324" w:rsidRDefault="00783324" w:rsidP="00783324">
      <w:pPr>
        <w:pStyle w:val="NormalWeb"/>
        <w:numPr>
          <w:ilvl w:val="0"/>
          <w:numId w:val="16"/>
        </w:numPr>
        <w:spacing w:before="0" w:beforeAutospacing="0" w:after="0" w:afterAutospacing="0"/>
        <w:ind w:left="426" w:hanging="426"/>
        <w:jc w:val="both"/>
        <w:rPr>
          <w:rFonts w:ascii="Arial" w:eastAsia="Times New Roman" w:hAnsi="Arial" w:cs="Arial"/>
          <w:color w:val="000000"/>
          <w:sz w:val="22"/>
          <w:szCs w:val="22"/>
        </w:rPr>
      </w:pPr>
      <w:r>
        <w:rPr>
          <w:rFonts w:ascii="Arial" w:eastAsia="Times New Roman" w:hAnsi="Arial" w:cs="Arial"/>
          <w:color w:val="000000"/>
          <w:sz w:val="22"/>
          <w:szCs w:val="22"/>
        </w:rPr>
        <w:t>Considered the government’</w:t>
      </w:r>
      <w:r w:rsidR="00965A62">
        <w:rPr>
          <w:rFonts w:ascii="Arial" w:eastAsia="Times New Roman" w:hAnsi="Arial" w:cs="Arial"/>
          <w:color w:val="000000"/>
          <w:sz w:val="22"/>
          <w:szCs w:val="22"/>
        </w:rPr>
        <w:t>s job retention scheme and its current and future applicability to the ESFA;</w:t>
      </w:r>
    </w:p>
    <w:p w14:paraId="334F4618" w14:textId="5A8292B1" w:rsidR="00783324" w:rsidRDefault="00783324" w:rsidP="00783324">
      <w:pPr>
        <w:pStyle w:val="NormalWeb"/>
        <w:numPr>
          <w:ilvl w:val="0"/>
          <w:numId w:val="16"/>
        </w:numPr>
        <w:spacing w:before="0" w:beforeAutospacing="0" w:after="0" w:afterAutospacing="0"/>
        <w:ind w:left="426" w:hanging="426"/>
        <w:jc w:val="both"/>
        <w:rPr>
          <w:rFonts w:ascii="Arial" w:eastAsia="Times New Roman" w:hAnsi="Arial" w:cs="Arial"/>
          <w:color w:val="000000"/>
          <w:sz w:val="22"/>
          <w:szCs w:val="22"/>
        </w:rPr>
      </w:pPr>
      <w:r>
        <w:rPr>
          <w:rFonts w:ascii="Arial" w:eastAsia="Times New Roman" w:hAnsi="Arial" w:cs="Arial"/>
          <w:color w:val="000000"/>
          <w:sz w:val="22"/>
          <w:szCs w:val="22"/>
        </w:rPr>
        <w:t>Determined that a second phase of elected Council member recruitment should take place, in light of the pandemic, in areas which still held vacancies;</w:t>
      </w:r>
    </w:p>
    <w:p w14:paraId="26BD9560" w14:textId="713D258D" w:rsidR="00965A62" w:rsidRDefault="00783324" w:rsidP="00965A62">
      <w:pPr>
        <w:pStyle w:val="NormalWeb"/>
        <w:numPr>
          <w:ilvl w:val="0"/>
          <w:numId w:val="16"/>
        </w:numPr>
        <w:spacing w:before="0" w:beforeAutospacing="0" w:after="0" w:afterAutospacing="0"/>
        <w:ind w:left="426" w:hanging="426"/>
        <w:jc w:val="both"/>
        <w:rPr>
          <w:rFonts w:ascii="Arial" w:eastAsia="Times New Roman" w:hAnsi="Arial" w:cs="Arial"/>
          <w:color w:val="000000"/>
          <w:sz w:val="22"/>
          <w:szCs w:val="22"/>
        </w:rPr>
      </w:pPr>
      <w:r>
        <w:rPr>
          <w:rFonts w:ascii="Arial" w:eastAsia="Times New Roman" w:hAnsi="Arial" w:cs="Arial"/>
          <w:color w:val="000000"/>
          <w:sz w:val="22"/>
          <w:szCs w:val="22"/>
        </w:rPr>
        <w:t xml:space="preserve">Approved the draft process for elections for Council members, to be adopted when the </w:t>
      </w:r>
      <w:r w:rsidR="00965A62">
        <w:rPr>
          <w:rFonts w:ascii="Arial" w:eastAsia="Times New Roman" w:hAnsi="Arial" w:cs="Arial"/>
          <w:color w:val="000000"/>
          <w:sz w:val="22"/>
          <w:szCs w:val="22"/>
        </w:rPr>
        <w:t>following</w:t>
      </w:r>
      <w:r>
        <w:rPr>
          <w:rFonts w:ascii="Arial" w:eastAsia="Times New Roman" w:hAnsi="Arial" w:cs="Arial"/>
          <w:color w:val="000000"/>
          <w:sz w:val="22"/>
          <w:szCs w:val="22"/>
        </w:rPr>
        <w:t xml:space="preserve"> round of recruitment</w:t>
      </w:r>
      <w:r w:rsidR="00965A62">
        <w:rPr>
          <w:rFonts w:ascii="Arial" w:eastAsia="Times New Roman" w:hAnsi="Arial" w:cs="Arial"/>
          <w:color w:val="000000"/>
          <w:sz w:val="22"/>
          <w:szCs w:val="22"/>
        </w:rPr>
        <w:t xml:space="preserve"> (under extended eligibility)</w:t>
      </w:r>
      <w:r>
        <w:rPr>
          <w:rFonts w:ascii="Arial" w:eastAsia="Times New Roman" w:hAnsi="Arial" w:cs="Arial"/>
          <w:color w:val="000000"/>
          <w:sz w:val="22"/>
          <w:szCs w:val="22"/>
        </w:rPr>
        <w:t xml:space="preserve"> began</w:t>
      </w:r>
      <w:r w:rsidR="00965A62">
        <w:rPr>
          <w:rFonts w:ascii="Arial" w:eastAsia="Times New Roman" w:hAnsi="Arial" w:cs="Arial"/>
          <w:color w:val="000000"/>
          <w:sz w:val="22"/>
          <w:szCs w:val="22"/>
        </w:rPr>
        <w:t>;</w:t>
      </w:r>
    </w:p>
    <w:p w14:paraId="01C978CB" w14:textId="71311BED" w:rsidR="00965A62" w:rsidRPr="00965A62" w:rsidRDefault="00965A62" w:rsidP="00965A62">
      <w:pPr>
        <w:pStyle w:val="NormalWeb"/>
        <w:numPr>
          <w:ilvl w:val="0"/>
          <w:numId w:val="16"/>
        </w:numPr>
        <w:spacing w:before="0" w:beforeAutospacing="0" w:after="0" w:afterAutospacing="0"/>
        <w:ind w:left="426" w:hanging="426"/>
        <w:jc w:val="both"/>
        <w:rPr>
          <w:rFonts w:ascii="Arial" w:eastAsia="Times New Roman" w:hAnsi="Arial" w:cs="Arial"/>
          <w:color w:val="000000"/>
          <w:sz w:val="22"/>
          <w:szCs w:val="22"/>
        </w:rPr>
      </w:pPr>
      <w:r>
        <w:rPr>
          <w:rFonts w:ascii="Arial" w:eastAsia="Times New Roman" w:hAnsi="Arial" w:cs="Arial"/>
          <w:color w:val="000000"/>
          <w:sz w:val="22"/>
          <w:szCs w:val="22"/>
        </w:rPr>
        <w:t>Noted that the advert for the Independent Council Member had been placed.</w:t>
      </w:r>
    </w:p>
    <w:p w14:paraId="39299295" w14:textId="77777777" w:rsidR="005960C1" w:rsidRDefault="005960C1" w:rsidP="00353336">
      <w:pPr>
        <w:pStyle w:val="NormalWeb"/>
        <w:spacing w:before="0" w:beforeAutospacing="0" w:after="0" w:afterAutospacing="0"/>
        <w:jc w:val="both"/>
        <w:rPr>
          <w:rFonts w:ascii="Arial" w:eastAsia="Times New Roman" w:hAnsi="Arial" w:cs="Arial"/>
          <w:color w:val="000000"/>
          <w:sz w:val="22"/>
          <w:szCs w:val="22"/>
        </w:rPr>
      </w:pPr>
    </w:p>
    <w:p w14:paraId="0AE91F2C" w14:textId="2CCDF32D" w:rsidR="00BF66D3" w:rsidRDefault="00B96B03" w:rsidP="00353336">
      <w:pPr>
        <w:pStyle w:val="NormalWeb"/>
        <w:spacing w:before="0" w:beforeAutospacing="0" w:after="0" w:afterAutospacing="0"/>
        <w:jc w:val="both"/>
        <w:rPr>
          <w:rFonts w:ascii="Arial" w:eastAsia="Times New Roman" w:hAnsi="Arial" w:cs="Arial"/>
          <w:color w:val="000000"/>
          <w:sz w:val="22"/>
          <w:szCs w:val="22"/>
        </w:rPr>
      </w:pPr>
      <w:r>
        <w:rPr>
          <w:rFonts w:ascii="Arial" w:eastAsia="Times New Roman" w:hAnsi="Arial" w:cs="Arial"/>
          <w:color w:val="000000"/>
          <w:sz w:val="22"/>
          <w:szCs w:val="22"/>
        </w:rPr>
        <w:t>Finally, Trustees reviewed all decisions taken during the meeting from a safeguarding and equality and diversity perspective to double-check that appropriate consideration had been given in each case.</w:t>
      </w:r>
      <w:r w:rsidR="00E41F6B">
        <w:rPr>
          <w:rFonts w:ascii="Arial" w:eastAsia="Times New Roman" w:hAnsi="Arial" w:cs="Arial"/>
          <w:color w:val="000000"/>
          <w:sz w:val="22"/>
          <w:szCs w:val="22"/>
        </w:rPr>
        <w:t xml:space="preserve"> The routine review of the Risk Register concluded, with changes as proposed</w:t>
      </w:r>
      <w:r w:rsidR="00965A62">
        <w:rPr>
          <w:rFonts w:ascii="Arial" w:eastAsia="Times New Roman" w:hAnsi="Arial" w:cs="Arial"/>
          <w:color w:val="000000"/>
          <w:sz w:val="22"/>
          <w:szCs w:val="22"/>
        </w:rPr>
        <w:t xml:space="preserve"> approved</w:t>
      </w:r>
      <w:bookmarkStart w:id="0" w:name="_GoBack"/>
      <w:bookmarkEnd w:id="0"/>
      <w:r w:rsidR="00E41F6B">
        <w:rPr>
          <w:rFonts w:ascii="Arial" w:eastAsia="Times New Roman" w:hAnsi="Arial" w:cs="Arial"/>
          <w:color w:val="000000"/>
          <w:sz w:val="22"/>
          <w:szCs w:val="22"/>
        </w:rPr>
        <w:t>.</w:t>
      </w:r>
    </w:p>
    <w:sectPr w:rsidR="00BF66D3" w:rsidSect="00E41F6B">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162723" w14:textId="77777777" w:rsidR="004B65B3" w:rsidRDefault="004B65B3" w:rsidP="00353336">
      <w:pPr>
        <w:spacing w:after="0" w:line="240" w:lineRule="auto"/>
      </w:pPr>
      <w:r>
        <w:separator/>
      </w:r>
    </w:p>
  </w:endnote>
  <w:endnote w:type="continuationSeparator" w:id="0">
    <w:p w14:paraId="2D9C82F0" w14:textId="77777777" w:rsidR="004B65B3" w:rsidRDefault="004B65B3" w:rsidP="00353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168C57" w14:textId="77777777" w:rsidR="00353336" w:rsidRDefault="003533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B1851" w14:textId="77777777" w:rsidR="00353336" w:rsidRDefault="003533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A29D6" w14:textId="77777777" w:rsidR="00353336" w:rsidRDefault="00353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7BB1B" w14:textId="77777777" w:rsidR="004B65B3" w:rsidRDefault="004B65B3" w:rsidP="00353336">
      <w:pPr>
        <w:spacing w:after="0" w:line="240" w:lineRule="auto"/>
      </w:pPr>
      <w:r>
        <w:separator/>
      </w:r>
    </w:p>
  </w:footnote>
  <w:footnote w:type="continuationSeparator" w:id="0">
    <w:p w14:paraId="1E5A3ED4" w14:textId="77777777" w:rsidR="004B65B3" w:rsidRDefault="004B65B3" w:rsidP="003533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0ACC9" w14:textId="77777777" w:rsidR="00353336" w:rsidRDefault="003533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95108" w14:textId="77777777" w:rsidR="00353336" w:rsidRDefault="003533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79287" w14:textId="77777777" w:rsidR="00353336" w:rsidRDefault="003533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01E"/>
    <w:multiLevelType w:val="hybridMultilevel"/>
    <w:tmpl w:val="E26AB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44603"/>
    <w:multiLevelType w:val="hybridMultilevel"/>
    <w:tmpl w:val="3C7839F0"/>
    <w:lvl w:ilvl="0" w:tplc="08090001">
      <w:start w:val="1"/>
      <w:numFmt w:val="bullet"/>
      <w:lvlText w:val=""/>
      <w:lvlJc w:val="left"/>
      <w:pPr>
        <w:ind w:left="3844" w:hanging="360"/>
      </w:pPr>
      <w:rPr>
        <w:rFonts w:ascii="Symbol" w:hAnsi="Symbol" w:hint="default"/>
      </w:rPr>
    </w:lvl>
    <w:lvl w:ilvl="1" w:tplc="08090003" w:tentative="1">
      <w:start w:val="1"/>
      <w:numFmt w:val="bullet"/>
      <w:lvlText w:val="o"/>
      <w:lvlJc w:val="left"/>
      <w:pPr>
        <w:ind w:left="4564" w:hanging="360"/>
      </w:pPr>
      <w:rPr>
        <w:rFonts w:ascii="Courier New" w:hAnsi="Courier New" w:cs="Courier New" w:hint="default"/>
      </w:rPr>
    </w:lvl>
    <w:lvl w:ilvl="2" w:tplc="08090005" w:tentative="1">
      <w:start w:val="1"/>
      <w:numFmt w:val="bullet"/>
      <w:lvlText w:val=""/>
      <w:lvlJc w:val="left"/>
      <w:pPr>
        <w:ind w:left="5284" w:hanging="360"/>
      </w:pPr>
      <w:rPr>
        <w:rFonts w:ascii="Wingdings" w:hAnsi="Wingdings" w:hint="default"/>
      </w:rPr>
    </w:lvl>
    <w:lvl w:ilvl="3" w:tplc="08090001" w:tentative="1">
      <w:start w:val="1"/>
      <w:numFmt w:val="bullet"/>
      <w:lvlText w:val=""/>
      <w:lvlJc w:val="left"/>
      <w:pPr>
        <w:ind w:left="6004" w:hanging="360"/>
      </w:pPr>
      <w:rPr>
        <w:rFonts w:ascii="Symbol" w:hAnsi="Symbol" w:hint="default"/>
      </w:rPr>
    </w:lvl>
    <w:lvl w:ilvl="4" w:tplc="08090003" w:tentative="1">
      <w:start w:val="1"/>
      <w:numFmt w:val="bullet"/>
      <w:lvlText w:val="o"/>
      <w:lvlJc w:val="left"/>
      <w:pPr>
        <w:ind w:left="6724" w:hanging="360"/>
      </w:pPr>
      <w:rPr>
        <w:rFonts w:ascii="Courier New" w:hAnsi="Courier New" w:cs="Courier New" w:hint="default"/>
      </w:rPr>
    </w:lvl>
    <w:lvl w:ilvl="5" w:tplc="08090005" w:tentative="1">
      <w:start w:val="1"/>
      <w:numFmt w:val="bullet"/>
      <w:lvlText w:val=""/>
      <w:lvlJc w:val="left"/>
      <w:pPr>
        <w:ind w:left="7444" w:hanging="360"/>
      </w:pPr>
      <w:rPr>
        <w:rFonts w:ascii="Wingdings" w:hAnsi="Wingdings" w:hint="default"/>
      </w:rPr>
    </w:lvl>
    <w:lvl w:ilvl="6" w:tplc="08090001" w:tentative="1">
      <w:start w:val="1"/>
      <w:numFmt w:val="bullet"/>
      <w:lvlText w:val=""/>
      <w:lvlJc w:val="left"/>
      <w:pPr>
        <w:ind w:left="8164" w:hanging="360"/>
      </w:pPr>
      <w:rPr>
        <w:rFonts w:ascii="Symbol" w:hAnsi="Symbol" w:hint="default"/>
      </w:rPr>
    </w:lvl>
    <w:lvl w:ilvl="7" w:tplc="08090003" w:tentative="1">
      <w:start w:val="1"/>
      <w:numFmt w:val="bullet"/>
      <w:lvlText w:val="o"/>
      <w:lvlJc w:val="left"/>
      <w:pPr>
        <w:ind w:left="8884" w:hanging="360"/>
      </w:pPr>
      <w:rPr>
        <w:rFonts w:ascii="Courier New" w:hAnsi="Courier New" w:cs="Courier New" w:hint="default"/>
      </w:rPr>
    </w:lvl>
    <w:lvl w:ilvl="8" w:tplc="08090005" w:tentative="1">
      <w:start w:val="1"/>
      <w:numFmt w:val="bullet"/>
      <w:lvlText w:val=""/>
      <w:lvlJc w:val="left"/>
      <w:pPr>
        <w:ind w:left="9604" w:hanging="360"/>
      </w:pPr>
      <w:rPr>
        <w:rFonts w:ascii="Wingdings" w:hAnsi="Wingdings" w:hint="default"/>
      </w:rPr>
    </w:lvl>
  </w:abstractNum>
  <w:abstractNum w:abstractNumId="2">
    <w:nsid w:val="0C856FAB"/>
    <w:multiLevelType w:val="hybridMultilevel"/>
    <w:tmpl w:val="93268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2D4E1F"/>
    <w:multiLevelType w:val="hybridMultilevel"/>
    <w:tmpl w:val="9822F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0634F1"/>
    <w:multiLevelType w:val="hybridMultilevel"/>
    <w:tmpl w:val="A2E80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7D0673"/>
    <w:multiLevelType w:val="hybridMultilevel"/>
    <w:tmpl w:val="2E828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901C7"/>
    <w:multiLevelType w:val="hybridMultilevel"/>
    <w:tmpl w:val="A5682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302FE0"/>
    <w:multiLevelType w:val="hybridMultilevel"/>
    <w:tmpl w:val="A030F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984FF8"/>
    <w:multiLevelType w:val="hybridMultilevel"/>
    <w:tmpl w:val="434E671E"/>
    <w:lvl w:ilvl="0" w:tplc="08090001">
      <w:start w:val="1"/>
      <w:numFmt w:val="bullet"/>
      <w:lvlText w:val=""/>
      <w:lvlJc w:val="left"/>
      <w:pPr>
        <w:ind w:left="1572" w:hanging="360"/>
      </w:pPr>
      <w:rPr>
        <w:rFonts w:ascii="Symbol" w:hAnsi="Symbol" w:hint="default"/>
      </w:rPr>
    </w:lvl>
    <w:lvl w:ilvl="1" w:tplc="08090003">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9">
    <w:nsid w:val="34AD16C7"/>
    <w:multiLevelType w:val="hybridMultilevel"/>
    <w:tmpl w:val="E4A8C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59553F"/>
    <w:multiLevelType w:val="hybridMultilevel"/>
    <w:tmpl w:val="229C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A675F9"/>
    <w:multiLevelType w:val="hybridMultilevel"/>
    <w:tmpl w:val="696E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462DA7"/>
    <w:multiLevelType w:val="hybridMultilevel"/>
    <w:tmpl w:val="1F427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E5B4224"/>
    <w:multiLevelType w:val="hybridMultilevel"/>
    <w:tmpl w:val="4A949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386276"/>
    <w:multiLevelType w:val="hybridMultilevel"/>
    <w:tmpl w:val="1B087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7E6441"/>
    <w:multiLevelType w:val="hybridMultilevel"/>
    <w:tmpl w:val="B976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827549"/>
    <w:multiLevelType w:val="hybridMultilevel"/>
    <w:tmpl w:val="7406A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25685F"/>
    <w:multiLevelType w:val="hybridMultilevel"/>
    <w:tmpl w:val="4776E32E"/>
    <w:lvl w:ilvl="0" w:tplc="34749B3E">
      <w:start w:val="11"/>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8">
    <w:nsid w:val="663835B2"/>
    <w:multiLevelType w:val="hybridMultilevel"/>
    <w:tmpl w:val="5298E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A2F59E5"/>
    <w:multiLevelType w:val="hybridMultilevel"/>
    <w:tmpl w:val="C974FBF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77E67233"/>
    <w:multiLevelType w:val="hybridMultilevel"/>
    <w:tmpl w:val="C0F4DE86"/>
    <w:lvl w:ilvl="0" w:tplc="34749B3E">
      <w:start w:val="11"/>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8F0D35"/>
    <w:multiLevelType w:val="hybridMultilevel"/>
    <w:tmpl w:val="A99AF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C60529B"/>
    <w:multiLevelType w:val="hybridMultilevel"/>
    <w:tmpl w:val="8014D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1"/>
  </w:num>
  <w:num w:numId="4">
    <w:abstractNumId w:val="8"/>
  </w:num>
  <w:num w:numId="5">
    <w:abstractNumId w:val="0"/>
  </w:num>
  <w:num w:numId="6">
    <w:abstractNumId w:val="18"/>
  </w:num>
  <w:num w:numId="7">
    <w:abstractNumId w:val="5"/>
  </w:num>
  <w:num w:numId="8">
    <w:abstractNumId w:val="15"/>
  </w:num>
  <w:num w:numId="9">
    <w:abstractNumId w:val="16"/>
  </w:num>
  <w:num w:numId="10">
    <w:abstractNumId w:val="9"/>
  </w:num>
  <w:num w:numId="11">
    <w:abstractNumId w:val="12"/>
  </w:num>
  <w:num w:numId="12">
    <w:abstractNumId w:val="11"/>
  </w:num>
  <w:num w:numId="13">
    <w:abstractNumId w:val="7"/>
  </w:num>
  <w:num w:numId="14">
    <w:abstractNumId w:val="2"/>
  </w:num>
  <w:num w:numId="15">
    <w:abstractNumId w:val="13"/>
  </w:num>
  <w:num w:numId="16">
    <w:abstractNumId w:val="4"/>
  </w:num>
  <w:num w:numId="17">
    <w:abstractNumId w:val="22"/>
  </w:num>
  <w:num w:numId="18">
    <w:abstractNumId w:val="10"/>
  </w:num>
  <w:num w:numId="19">
    <w:abstractNumId w:val="6"/>
  </w:num>
  <w:num w:numId="20">
    <w:abstractNumId w:val="19"/>
  </w:num>
  <w:num w:numId="21">
    <w:abstractNumId w:val="21"/>
  </w:num>
  <w:num w:numId="22">
    <w:abstractNumId w:val="1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835"/>
    <w:rsid w:val="00026F94"/>
    <w:rsid w:val="000814FC"/>
    <w:rsid w:val="00084976"/>
    <w:rsid w:val="00087780"/>
    <w:rsid w:val="000F4FAA"/>
    <w:rsid w:val="000F6409"/>
    <w:rsid w:val="00107E5B"/>
    <w:rsid w:val="001A2702"/>
    <w:rsid w:val="001E3D67"/>
    <w:rsid w:val="001F261C"/>
    <w:rsid w:val="001F30EE"/>
    <w:rsid w:val="002119AE"/>
    <w:rsid w:val="00222F1E"/>
    <w:rsid w:val="00222FB1"/>
    <w:rsid w:val="00231F1A"/>
    <w:rsid w:val="00243942"/>
    <w:rsid w:val="002C6E43"/>
    <w:rsid w:val="002D4623"/>
    <w:rsid w:val="00305968"/>
    <w:rsid w:val="003166B2"/>
    <w:rsid w:val="00316FC5"/>
    <w:rsid w:val="003233AD"/>
    <w:rsid w:val="00343A1A"/>
    <w:rsid w:val="00353336"/>
    <w:rsid w:val="0036464D"/>
    <w:rsid w:val="0036544C"/>
    <w:rsid w:val="0039495B"/>
    <w:rsid w:val="003A2D9C"/>
    <w:rsid w:val="003A49EA"/>
    <w:rsid w:val="003B61C2"/>
    <w:rsid w:val="003C2FEC"/>
    <w:rsid w:val="00466216"/>
    <w:rsid w:val="00474E4C"/>
    <w:rsid w:val="00480865"/>
    <w:rsid w:val="004873BA"/>
    <w:rsid w:val="004A6D4B"/>
    <w:rsid w:val="004B27A1"/>
    <w:rsid w:val="004B65B3"/>
    <w:rsid w:val="00567835"/>
    <w:rsid w:val="00574797"/>
    <w:rsid w:val="005960C1"/>
    <w:rsid w:val="00596171"/>
    <w:rsid w:val="005C0871"/>
    <w:rsid w:val="0061091E"/>
    <w:rsid w:val="006218A3"/>
    <w:rsid w:val="00677168"/>
    <w:rsid w:val="00695030"/>
    <w:rsid w:val="006C1D5E"/>
    <w:rsid w:val="006E0CA3"/>
    <w:rsid w:val="006E6550"/>
    <w:rsid w:val="0071500C"/>
    <w:rsid w:val="0076749C"/>
    <w:rsid w:val="00775F55"/>
    <w:rsid w:val="00783324"/>
    <w:rsid w:val="007A4C29"/>
    <w:rsid w:val="007B7460"/>
    <w:rsid w:val="008419A4"/>
    <w:rsid w:val="008702A0"/>
    <w:rsid w:val="008D687B"/>
    <w:rsid w:val="00961018"/>
    <w:rsid w:val="00965A62"/>
    <w:rsid w:val="00975A5D"/>
    <w:rsid w:val="009968A1"/>
    <w:rsid w:val="009C3BDA"/>
    <w:rsid w:val="00A12418"/>
    <w:rsid w:val="00AD150C"/>
    <w:rsid w:val="00AE3575"/>
    <w:rsid w:val="00AE3696"/>
    <w:rsid w:val="00AF64B0"/>
    <w:rsid w:val="00B07ABE"/>
    <w:rsid w:val="00B14CCB"/>
    <w:rsid w:val="00B84988"/>
    <w:rsid w:val="00B96B03"/>
    <w:rsid w:val="00B97F1E"/>
    <w:rsid w:val="00BC62D5"/>
    <w:rsid w:val="00BF66D3"/>
    <w:rsid w:val="00C044EF"/>
    <w:rsid w:val="00C076E3"/>
    <w:rsid w:val="00C3707F"/>
    <w:rsid w:val="00C55CA1"/>
    <w:rsid w:val="00C56544"/>
    <w:rsid w:val="00C769D4"/>
    <w:rsid w:val="00C928B6"/>
    <w:rsid w:val="00CE3CB6"/>
    <w:rsid w:val="00D42C5C"/>
    <w:rsid w:val="00D47C7F"/>
    <w:rsid w:val="00D56874"/>
    <w:rsid w:val="00DC1EC8"/>
    <w:rsid w:val="00DD3DEA"/>
    <w:rsid w:val="00DE3B52"/>
    <w:rsid w:val="00DF458B"/>
    <w:rsid w:val="00E1041B"/>
    <w:rsid w:val="00E41F6B"/>
    <w:rsid w:val="00E5313E"/>
    <w:rsid w:val="00E567CA"/>
    <w:rsid w:val="00E66DB6"/>
    <w:rsid w:val="00EC7068"/>
    <w:rsid w:val="00F04E17"/>
    <w:rsid w:val="00F06E38"/>
    <w:rsid w:val="00F330AF"/>
    <w:rsid w:val="00F4366E"/>
    <w:rsid w:val="00F45870"/>
    <w:rsid w:val="00F705EB"/>
    <w:rsid w:val="00F7264F"/>
    <w:rsid w:val="00F84AC7"/>
    <w:rsid w:val="00F90C38"/>
    <w:rsid w:val="00FB00D8"/>
    <w:rsid w:val="00FB3F11"/>
    <w:rsid w:val="00FF0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06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7835"/>
    <w:rPr>
      <w:color w:val="0000FF" w:themeColor="hyperlink"/>
      <w:u w:val="single"/>
    </w:rPr>
  </w:style>
  <w:style w:type="paragraph" w:styleId="NormalWeb">
    <w:name w:val="Normal (Web)"/>
    <w:basedOn w:val="Normal"/>
    <w:uiPriority w:val="99"/>
    <w:unhideWhenUsed/>
    <w:rsid w:val="00567835"/>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56783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67835"/>
    <w:rPr>
      <w:rFonts w:ascii="Calibri" w:hAnsi="Calibri"/>
      <w:szCs w:val="21"/>
    </w:rPr>
  </w:style>
  <w:style w:type="paragraph" w:styleId="BalloonText">
    <w:name w:val="Balloon Text"/>
    <w:basedOn w:val="Normal"/>
    <w:link w:val="BalloonTextChar"/>
    <w:uiPriority w:val="99"/>
    <w:semiHidden/>
    <w:unhideWhenUsed/>
    <w:rsid w:val="00567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835"/>
    <w:rPr>
      <w:rFonts w:ascii="Tahoma" w:hAnsi="Tahoma" w:cs="Tahoma"/>
      <w:sz w:val="16"/>
      <w:szCs w:val="16"/>
    </w:rPr>
  </w:style>
  <w:style w:type="paragraph" w:styleId="Subtitle">
    <w:name w:val="Subtitle"/>
    <w:basedOn w:val="Normal"/>
    <w:link w:val="SubtitleChar"/>
    <w:qFormat/>
    <w:rsid w:val="00574797"/>
    <w:pPr>
      <w:spacing w:after="0" w:line="240" w:lineRule="auto"/>
      <w:jc w:val="center"/>
    </w:pPr>
    <w:rPr>
      <w:rFonts w:ascii="Arial" w:eastAsia="Times New Roman" w:hAnsi="Arial" w:cs="Times New Roman"/>
      <w:b/>
      <w:sz w:val="24"/>
      <w:szCs w:val="20"/>
    </w:rPr>
  </w:style>
  <w:style w:type="character" w:customStyle="1" w:styleId="SubtitleChar">
    <w:name w:val="Subtitle Char"/>
    <w:basedOn w:val="DefaultParagraphFont"/>
    <w:link w:val="Subtitle"/>
    <w:rsid w:val="00574797"/>
    <w:rPr>
      <w:rFonts w:ascii="Arial" w:eastAsia="Times New Roman" w:hAnsi="Arial" w:cs="Times New Roman"/>
      <w:b/>
      <w:sz w:val="24"/>
      <w:szCs w:val="20"/>
    </w:rPr>
  </w:style>
  <w:style w:type="paragraph" w:styleId="Header">
    <w:name w:val="header"/>
    <w:basedOn w:val="Normal"/>
    <w:link w:val="HeaderChar"/>
    <w:uiPriority w:val="99"/>
    <w:unhideWhenUsed/>
    <w:rsid w:val="00353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336"/>
  </w:style>
  <w:style w:type="paragraph" w:styleId="Footer">
    <w:name w:val="footer"/>
    <w:basedOn w:val="Normal"/>
    <w:link w:val="FooterChar"/>
    <w:uiPriority w:val="99"/>
    <w:unhideWhenUsed/>
    <w:rsid w:val="00353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3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67835"/>
    <w:rPr>
      <w:color w:val="0000FF" w:themeColor="hyperlink"/>
      <w:u w:val="single"/>
    </w:rPr>
  </w:style>
  <w:style w:type="paragraph" w:styleId="NormalWeb">
    <w:name w:val="Normal (Web)"/>
    <w:basedOn w:val="Normal"/>
    <w:uiPriority w:val="99"/>
    <w:unhideWhenUsed/>
    <w:rsid w:val="00567835"/>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56783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67835"/>
    <w:rPr>
      <w:rFonts w:ascii="Calibri" w:hAnsi="Calibri"/>
      <w:szCs w:val="21"/>
    </w:rPr>
  </w:style>
  <w:style w:type="paragraph" w:styleId="BalloonText">
    <w:name w:val="Balloon Text"/>
    <w:basedOn w:val="Normal"/>
    <w:link w:val="BalloonTextChar"/>
    <w:uiPriority w:val="99"/>
    <w:semiHidden/>
    <w:unhideWhenUsed/>
    <w:rsid w:val="00567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835"/>
    <w:rPr>
      <w:rFonts w:ascii="Tahoma" w:hAnsi="Tahoma" w:cs="Tahoma"/>
      <w:sz w:val="16"/>
      <w:szCs w:val="16"/>
    </w:rPr>
  </w:style>
  <w:style w:type="paragraph" w:styleId="Subtitle">
    <w:name w:val="Subtitle"/>
    <w:basedOn w:val="Normal"/>
    <w:link w:val="SubtitleChar"/>
    <w:qFormat/>
    <w:rsid w:val="00574797"/>
    <w:pPr>
      <w:spacing w:after="0" w:line="240" w:lineRule="auto"/>
      <w:jc w:val="center"/>
    </w:pPr>
    <w:rPr>
      <w:rFonts w:ascii="Arial" w:eastAsia="Times New Roman" w:hAnsi="Arial" w:cs="Times New Roman"/>
      <w:b/>
      <w:sz w:val="24"/>
      <w:szCs w:val="20"/>
    </w:rPr>
  </w:style>
  <w:style w:type="character" w:customStyle="1" w:styleId="SubtitleChar">
    <w:name w:val="Subtitle Char"/>
    <w:basedOn w:val="DefaultParagraphFont"/>
    <w:link w:val="Subtitle"/>
    <w:rsid w:val="00574797"/>
    <w:rPr>
      <w:rFonts w:ascii="Arial" w:eastAsia="Times New Roman" w:hAnsi="Arial" w:cs="Times New Roman"/>
      <w:b/>
      <w:sz w:val="24"/>
      <w:szCs w:val="20"/>
    </w:rPr>
  </w:style>
  <w:style w:type="paragraph" w:styleId="Header">
    <w:name w:val="header"/>
    <w:basedOn w:val="Normal"/>
    <w:link w:val="HeaderChar"/>
    <w:uiPriority w:val="99"/>
    <w:unhideWhenUsed/>
    <w:rsid w:val="00353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3336"/>
  </w:style>
  <w:style w:type="paragraph" w:styleId="Footer">
    <w:name w:val="footer"/>
    <w:basedOn w:val="Normal"/>
    <w:link w:val="FooterChar"/>
    <w:uiPriority w:val="99"/>
    <w:unhideWhenUsed/>
    <w:rsid w:val="00353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3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CB13248B22B84E8AAE24C08D5971C5" ma:contentTypeVersion="7" ma:contentTypeDescription="Create a new document." ma:contentTypeScope="" ma:versionID="0d32382ca3006fbfbdc2c7a143dd17df">
  <xsd:schema xmlns:xsd="http://www.w3.org/2001/XMLSchema" xmlns:xs="http://www.w3.org/2001/XMLSchema" xmlns:p="http://schemas.microsoft.com/office/2006/metadata/properties" xmlns:ns3="492aa5d8-e75c-4377-a399-a539005626c7" targetNamespace="http://schemas.microsoft.com/office/2006/metadata/properties" ma:root="true" ma:fieldsID="ea7833b0a5674686d835e025b1af71aa" ns3:_="">
    <xsd:import namespace="492aa5d8-e75c-4377-a399-a539005626c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2aa5d8-e75c-4377-a399-a539005626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672F20-BDC7-403C-A620-B13C61E094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4E320B2-9816-4BB2-A6EB-15E409F6D92D}">
  <ds:schemaRefs>
    <ds:schemaRef ds:uri="http://schemas.microsoft.com/sharepoint/v3/contenttype/forms"/>
  </ds:schemaRefs>
</ds:datastoreItem>
</file>

<file path=customXml/itemProps3.xml><?xml version="1.0" encoding="utf-8"?>
<ds:datastoreItem xmlns:ds="http://schemas.openxmlformats.org/officeDocument/2006/customXml" ds:itemID="{A3C97261-0211-4E7F-A67E-5CD1C6277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2aa5d8-e75c-4377-a399-a53900562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Chilton</dc:creator>
  <cp:lastModifiedBy>andrea chilton</cp:lastModifiedBy>
  <cp:revision>3</cp:revision>
  <cp:lastPrinted>2019-10-07T13:44:00Z</cp:lastPrinted>
  <dcterms:created xsi:type="dcterms:W3CDTF">2020-05-12T08:48:00Z</dcterms:created>
  <dcterms:modified xsi:type="dcterms:W3CDTF">2020-05-12T09:09:00Z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0x010100C0CB13248B22B84E8AAE24C08D5971C5</vt:lpwstr>
  </property>
</Properties>
</file>