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BF66D3" w:rsidRDefault="00BF66D3" w:rsidP="00353336">
      <w:pPr>
        <w:spacing w:after="0" w:line="240" w:lineRule="auto"/>
        <w:rPr>
          <w:rFonts w:ascii="Arial" w:hAnsi="Arial" w:cs="Arial"/>
          <w:b/>
        </w:rPr>
      </w:pPr>
    </w:p>
    <w:p w:rsidR="00567835" w:rsidRPr="007D22E9" w:rsidRDefault="00567835" w:rsidP="00222FB1">
      <w:p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noProof/>
          <w:color w:val="000099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DEDB4" wp14:editId="22F4FB84">
                <wp:simplePos x="0" y="0"/>
                <wp:positionH relativeFrom="column">
                  <wp:posOffset>5305425</wp:posOffset>
                </wp:positionH>
                <wp:positionV relativeFrom="paragraph">
                  <wp:posOffset>-121920</wp:posOffset>
                </wp:positionV>
                <wp:extent cx="1216025" cy="1162050"/>
                <wp:effectExtent l="0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35" w:rsidRDefault="00567835" w:rsidP="008419A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EC560" wp14:editId="4316E17F">
                                  <wp:extent cx="952500" cy="981075"/>
                                  <wp:effectExtent l="0" t="0" r="0" b="9525"/>
                                  <wp:docPr id="35" name="Picture 35" descr="3 Lions Colour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3 Lions Colour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835" w:rsidRPr="00B073B3" w:rsidRDefault="00567835" w:rsidP="00567835">
                            <w:pPr>
                              <w:jc w:val="center"/>
                              <w:rPr>
                                <w:rFonts w:ascii="Arial Narrow" w:hAnsi="Arial Narrow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75pt;margin-top:-9.6pt;width:9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higwIAABA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" stroked="f">
                <v:textbox>
                  <w:txbxContent>
                    <w:p w:rsidR="00567835" w:rsidRDefault="00567835" w:rsidP="008419A4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EEC560" wp14:editId="4316E17F">
                            <wp:extent cx="952500" cy="981075"/>
                            <wp:effectExtent l="0" t="0" r="0" b="9525"/>
                            <wp:docPr id="35" name="Picture 35" descr="3 Lions Colour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3 Lions Colour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835" w:rsidRPr="00B073B3" w:rsidRDefault="00567835" w:rsidP="00567835">
                      <w:pPr>
                        <w:jc w:val="center"/>
                        <w:rPr>
                          <w:rFonts w:ascii="Arial Narrow" w:hAnsi="Arial Narrow"/>
                          <w:color w:val="000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6D3">
        <w:rPr>
          <w:rFonts w:ascii="Arial" w:hAnsi="Arial" w:cs="Arial"/>
          <w:b/>
        </w:rPr>
        <w:t xml:space="preserve">TRUSTEES </w:t>
      </w:r>
      <w:r w:rsidRPr="007D22E9">
        <w:rPr>
          <w:rFonts w:ascii="Arial" w:hAnsi="Arial" w:cs="Arial"/>
          <w:b/>
        </w:rPr>
        <w:t>REPORT</w:t>
      </w:r>
    </w:p>
    <w:p w:rsidR="00567835" w:rsidRPr="007D22E9" w:rsidRDefault="0061091E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2018/JANUARY</w:t>
      </w:r>
      <w:r w:rsidR="00D568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2019</w:t>
      </w:r>
    </w:p>
    <w:p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:rsidR="00567835" w:rsidRDefault="00567835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D3DEA" w:rsidRDefault="00DD3DEA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Mike Coyne, Chair, welcomed Trustees to the meeting and in so doing, accepted </w:t>
      </w:r>
      <w:r w:rsidR="003C2FEC">
        <w:rPr>
          <w:rFonts w:ascii="Arial" w:eastAsia="Times New Roman" w:hAnsi="Arial" w:cs="Arial"/>
          <w:color w:val="000000"/>
          <w:sz w:val="22"/>
          <w:szCs w:val="22"/>
        </w:rPr>
        <w:t xml:space="preserve">John Martin’s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apologies. </w:t>
      </w:r>
      <w:r w:rsidR="003C2FEC">
        <w:rPr>
          <w:rFonts w:ascii="Arial" w:eastAsia="Times New Roman" w:hAnsi="Arial" w:cs="Arial"/>
          <w:color w:val="000000"/>
          <w:sz w:val="22"/>
          <w:szCs w:val="22"/>
        </w:rPr>
        <w:t>Declarations of interest in the matter of Council member re-elections were declared by Mike Coyne and Dave Woollaston, who took no part in decision making in this regard.</w:t>
      </w: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financial position, Trustees:</w:t>
      </w:r>
    </w:p>
    <w:p w:rsidR="00B97F1E" w:rsidRDefault="003C2FEC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Received </w:t>
      </w:r>
      <w:r w:rsidR="0061091E">
        <w:rPr>
          <w:rFonts w:ascii="Arial" w:eastAsia="Times New Roman" w:hAnsi="Arial" w:cs="Arial"/>
          <w:color w:val="000000"/>
          <w:sz w:val="22"/>
          <w:szCs w:val="22"/>
        </w:rPr>
        <w:t>the cash flow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report, noting changes driven by timing of payments/income, which were not material</w:t>
      </w:r>
      <w:r w:rsidR="0061091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61091E" w:rsidRDefault="0061091E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</w:t>
      </w:r>
      <w:r w:rsidR="003C2FEC">
        <w:rPr>
          <w:rFonts w:ascii="Arial" w:eastAsia="Times New Roman" w:hAnsi="Arial" w:cs="Arial"/>
          <w:color w:val="000000"/>
          <w:sz w:val="22"/>
          <w:szCs w:val="22"/>
        </w:rPr>
        <w:t>a small overspend to accommodate additional kit for the international programme</w:t>
      </w:r>
      <w:r w:rsidR="00C3707F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C3707F" w:rsidRDefault="00C3707F" w:rsidP="00D56874">
      <w:pPr>
        <w:pStyle w:val="NormalWeb"/>
        <w:numPr>
          <w:ilvl w:val="0"/>
          <w:numId w:val="1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confirmation that the charitable donation approved by the AGM had been paid.</w:t>
      </w:r>
    </w:p>
    <w:p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61091E" w:rsidRDefault="0061091E" w:rsidP="0061091E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regulatory, policy and statutory framework, Trustees:</w:t>
      </w:r>
    </w:p>
    <w:p w:rsidR="0061091E" w:rsidRDefault="003C2FEC" w:rsidP="0061091E">
      <w:pPr>
        <w:pStyle w:val="Normal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amendments to the Association’s safeguarding and whistleblowing policies, to adopt best practice.</w:t>
      </w:r>
    </w:p>
    <w:p w:rsidR="0036464D" w:rsidRDefault="0036464D" w:rsidP="0036464D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:rsidR="00D56874" w:rsidRDefault="003C2FEC" w:rsidP="0036464D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Congratulated one staff member on successful First Aid at Work re-certification;</w:t>
      </w:r>
    </w:p>
    <w:p w:rsidR="003C2FEC" w:rsidRDefault="003C2FEC" w:rsidP="0036464D">
      <w:pPr>
        <w:pStyle w:val="Normal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resignation of the U15 girls’ international team goalkeeping coach, and the arrangements put in place to temporarily fill this voluntary role.</w:t>
      </w:r>
    </w:p>
    <w:p w:rsidR="00D56874" w:rsidRDefault="00D56874" w:rsidP="00D56874">
      <w:pPr>
        <w:pStyle w:val="NormalWeb"/>
        <w:spacing w:before="0" w:beforeAutospacing="0" w:after="0" w:afterAutospacing="0"/>
        <w:ind w:left="1572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sponsorship and partnership arrangements, Trustees:</w:t>
      </w:r>
    </w:p>
    <w:p w:rsidR="00D56874" w:rsidRDefault="003C2FEC" w:rsidP="003C2FEC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Heard the outcomes from the FA’s 6 monthly contract review with the Association, and noted that, in line with routine reporting, there were no areas of concern;</w:t>
      </w:r>
    </w:p>
    <w:p w:rsidR="003C2FEC" w:rsidRDefault="003C2FEC" w:rsidP="003C2FEC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Revisited negotiations with a potential partner and agreed an updated offer;</w:t>
      </w:r>
    </w:p>
    <w:p w:rsidR="003C2FEC" w:rsidRDefault="003C2FEC" w:rsidP="003C2FEC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from the Association’s sponsorship broker, noting new leads generated;</w:t>
      </w:r>
    </w:p>
    <w:p w:rsidR="003C2FEC" w:rsidRDefault="003C2FEC" w:rsidP="003C2FEC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Were updated on the next steps with UK Sepsis Trust, one of the Association’s Associate Charities.</w:t>
      </w:r>
    </w:p>
    <w:p w:rsidR="003C2FEC" w:rsidRDefault="003C2FEC" w:rsidP="003C2FEC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Pr="00D56874" w:rsidRDefault="00222FB1" w:rsidP="00D56874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D56874">
        <w:rPr>
          <w:rFonts w:ascii="Arial" w:eastAsia="Times New Roman" w:hAnsi="Arial" w:cs="Arial"/>
          <w:color w:val="000000"/>
          <w:sz w:val="22"/>
          <w:szCs w:val="22"/>
        </w:rPr>
        <w:t>In considering the Association’s progress against its business plan, Trustees:</w:t>
      </w:r>
    </w:p>
    <w:p w:rsidR="00C928B6" w:rsidRDefault="003C2FEC" w:rsidP="00AD150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an update on the survey of membership with regard to player registration;</w:t>
      </w:r>
    </w:p>
    <w:p w:rsidR="003C2FEC" w:rsidRDefault="003C2FEC" w:rsidP="00AD150C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Considered the findings of the equality and diversity research, and agreed to recommend some actions to Council.</w:t>
      </w:r>
    </w:p>
    <w:p w:rsidR="00AD150C" w:rsidRDefault="00AD150C" w:rsidP="00C044EF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22FB1" w:rsidRDefault="00222FB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governance arrangements, Trustees:</w:t>
      </w:r>
    </w:p>
    <w:p w:rsidR="00B97F1E" w:rsidRDefault="003C2FEC" w:rsidP="00C044E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actions taken to increase the number of eligible and trained personnel to conduct disciplinary commissions</w:t>
      </w:r>
    </w:p>
    <w:p w:rsidR="003C2FEC" w:rsidRDefault="003C2FEC" w:rsidP="00C044E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 technical update on company/charity trading regulations;</w:t>
      </w:r>
    </w:p>
    <w:p w:rsidR="003C2FEC" w:rsidRPr="00C044EF" w:rsidRDefault="003C2FEC" w:rsidP="00C044EF">
      <w:pPr>
        <w:pStyle w:val="Norma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Considered the timings for advertising Council vacancies for the coming season.</w:t>
      </w:r>
    </w:p>
    <w:p w:rsidR="00BF66D3" w:rsidRPr="00E66DB6" w:rsidRDefault="00BF66D3" w:rsidP="00E66DB6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Finally, Trustees conducted their standing review of the Association’s risk register, and reviewed all decisions taken during the meeting from a safeguarding and equality and diversity perspective to double-check that appropriate consideration had been given in each case.</w:t>
      </w:r>
    </w:p>
    <w:sectPr w:rsidR="00BF66D3" w:rsidSect="00C370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9EA" w:rsidRDefault="003A49EA" w:rsidP="00353336">
      <w:pPr>
        <w:spacing w:after="0" w:line="240" w:lineRule="auto"/>
      </w:pPr>
      <w:r>
        <w:separator/>
      </w:r>
    </w:p>
  </w:endnote>
  <w:endnote w:type="continuationSeparator" w:id="0">
    <w:p w:rsidR="003A49EA" w:rsidRDefault="003A49EA" w:rsidP="003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9EA" w:rsidRDefault="003A49EA" w:rsidP="00353336">
      <w:pPr>
        <w:spacing w:after="0" w:line="240" w:lineRule="auto"/>
      </w:pPr>
      <w:r>
        <w:separator/>
      </w:r>
    </w:p>
  </w:footnote>
  <w:footnote w:type="continuationSeparator" w:id="0">
    <w:p w:rsidR="003A49EA" w:rsidRDefault="003A49EA" w:rsidP="0035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1E"/>
    <w:multiLevelType w:val="hybridMultilevel"/>
    <w:tmpl w:val="E26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4603"/>
    <w:multiLevelType w:val="hybridMultilevel"/>
    <w:tmpl w:val="3C7839F0"/>
    <w:lvl w:ilvl="0" w:tplc="0809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04" w:hanging="360"/>
      </w:pPr>
      <w:rPr>
        <w:rFonts w:ascii="Wingdings" w:hAnsi="Wingdings" w:hint="default"/>
      </w:rPr>
    </w:lvl>
  </w:abstractNum>
  <w:abstractNum w:abstractNumId="2">
    <w:nsid w:val="0C856FAB"/>
    <w:multiLevelType w:val="hybridMultilevel"/>
    <w:tmpl w:val="932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34F1"/>
    <w:multiLevelType w:val="hybridMultilevel"/>
    <w:tmpl w:val="A2E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0673"/>
    <w:multiLevelType w:val="hybridMultilevel"/>
    <w:tmpl w:val="2E8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02FE0"/>
    <w:multiLevelType w:val="hybridMultilevel"/>
    <w:tmpl w:val="A030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84FF8"/>
    <w:multiLevelType w:val="hybridMultilevel"/>
    <w:tmpl w:val="434E671E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34AD16C7"/>
    <w:multiLevelType w:val="hybridMultilevel"/>
    <w:tmpl w:val="E4A8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553F"/>
    <w:multiLevelType w:val="hybridMultilevel"/>
    <w:tmpl w:val="229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F9"/>
    <w:multiLevelType w:val="hybridMultilevel"/>
    <w:tmpl w:val="696E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DA7"/>
    <w:multiLevelType w:val="hybridMultilevel"/>
    <w:tmpl w:val="1F427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441"/>
    <w:multiLevelType w:val="hybridMultilevel"/>
    <w:tmpl w:val="B976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27549"/>
    <w:multiLevelType w:val="hybridMultilevel"/>
    <w:tmpl w:val="7406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5685F"/>
    <w:multiLevelType w:val="hybridMultilevel"/>
    <w:tmpl w:val="4776E32E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63835B2"/>
    <w:multiLevelType w:val="hybridMultilevel"/>
    <w:tmpl w:val="5298E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67233"/>
    <w:multiLevelType w:val="hybridMultilevel"/>
    <w:tmpl w:val="C0F4DE86"/>
    <w:lvl w:ilvl="0" w:tplc="34749B3E">
      <w:start w:val="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529B"/>
    <w:multiLevelType w:val="hybridMultilevel"/>
    <w:tmpl w:val="8014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6"/>
  </w:num>
  <w:num w:numId="5">
    <w:abstractNumId w:val="0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5"/>
  </w:num>
  <w:num w:numId="14">
    <w:abstractNumId w:val="2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35"/>
    <w:rsid w:val="000F4FAA"/>
    <w:rsid w:val="000F6409"/>
    <w:rsid w:val="00107E5B"/>
    <w:rsid w:val="00111CC5"/>
    <w:rsid w:val="001F261C"/>
    <w:rsid w:val="002119AE"/>
    <w:rsid w:val="00222FB1"/>
    <w:rsid w:val="00231F1A"/>
    <w:rsid w:val="00243942"/>
    <w:rsid w:val="002D4623"/>
    <w:rsid w:val="00305968"/>
    <w:rsid w:val="003166B2"/>
    <w:rsid w:val="00316FC5"/>
    <w:rsid w:val="003233AD"/>
    <w:rsid w:val="00343A1A"/>
    <w:rsid w:val="00353336"/>
    <w:rsid w:val="0036464D"/>
    <w:rsid w:val="0039495B"/>
    <w:rsid w:val="003A2D9C"/>
    <w:rsid w:val="003A49EA"/>
    <w:rsid w:val="003C2FEC"/>
    <w:rsid w:val="00466216"/>
    <w:rsid w:val="00480865"/>
    <w:rsid w:val="004873BA"/>
    <w:rsid w:val="004B27A1"/>
    <w:rsid w:val="00567835"/>
    <w:rsid w:val="00574797"/>
    <w:rsid w:val="0061091E"/>
    <w:rsid w:val="006218A3"/>
    <w:rsid w:val="00695030"/>
    <w:rsid w:val="006E0CA3"/>
    <w:rsid w:val="006E6550"/>
    <w:rsid w:val="007B7460"/>
    <w:rsid w:val="008419A4"/>
    <w:rsid w:val="008702A0"/>
    <w:rsid w:val="009968A1"/>
    <w:rsid w:val="00AD150C"/>
    <w:rsid w:val="00AF64B0"/>
    <w:rsid w:val="00B96B03"/>
    <w:rsid w:val="00B97F1E"/>
    <w:rsid w:val="00BC62D5"/>
    <w:rsid w:val="00BF66D3"/>
    <w:rsid w:val="00C044EF"/>
    <w:rsid w:val="00C076E3"/>
    <w:rsid w:val="00C3707F"/>
    <w:rsid w:val="00C55CA1"/>
    <w:rsid w:val="00C56544"/>
    <w:rsid w:val="00C928B6"/>
    <w:rsid w:val="00CE3CB6"/>
    <w:rsid w:val="00D42C5C"/>
    <w:rsid w:val="00D56874"/>
    <w:rsid w:val="00DD3DEA"/>
    <w:rsid w:val="00E5313E"/>
    <w:rsid w:val="00E567CA"/>
    <w:rsid w:val="00E66DB6"/>
    <w:rsid w:val="00EC7068"/>
    <w:rsid w:val="00F04E17"/>
    <w:rsid w:val="00F330AF"/>
    <w:rsid w:val="00F4366E"/>
    <w:rsid w:val="00F45870"/>
    <w:rsid w:val="00F705EB"/>
    <w:rsid w:val="00F84AC7"/>
    <w:rsid w:val="00F90C38"/>
    <w:rsid w:val="00FB00D8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Chilton</dc:creator>
  <cp:lastModifiedBy>Claire Chikungwa</cp:lastModifiedBy>
  <cp:revision>2</cp:revision>
  <cp:lastPrinted>2018-11-26T14:31:00Z</cp:lastPrinted>
  <dcterms:created xsi:type="dcterms:W3CDTF">2019-03-11T16:33:00Z</dcterms:created>
  <dcterms:modified xsi:type="dcterms:W3CDTF">2019-03-11T16:33:00Z</dcterms:modified>
</cp:coreProperties>
</file>