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294FE" w14:textId="77777777" w:rsidR="00FF7ABD" w:rsidRDefault="00FF7ABD">
      <w:pPr>
        <w:pStyle w:val="Title"/>
        <w:rPr>
          <w:u w:val="single"/>
        </w:rPr>
      </w:pPr>
      <w:r>
        <w:t xml:space="preserve"> </w:t>
      </w:r>
      <w:r w:rsidR="00973063">
        <w:rPr>
          <w:u w:val="single"/>
        </w:rPr>
        <w:t>Good Practice</w:t>
      </w:r>
      <w:r w:rsidRPr="00B200D9">
        <w:rPr>
          <w:u w:val="single"/>
        </w:rPr>
        <w:t>Template</w:t>
      </w:r>
    </w:p>
    <w:p w14:paraId="1A2A8C19" w14:textId="2CD64D76" w:rsidR="00B200D9" w:rsidRPr="00B200D9" w:rsidRDefault="00D2040E">
      <w:pPr>
        <w:pStyle w:val="Title"/>
        <w:rPr>
          <w:u w:val="single"/>
        </w:rPr>
      </w:pPr>
      <w:r>
        <w:rPr>
          <w:b w:val="0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A0E30" wp14:editId="44CD6E18">
                <wp:simplePos x="0" y="0"/>
                <wp:positionH relativeFrom="column">
                  <wp:posOffset>-457200</wp:posOffset>
                </wp:positionH>
                <wp:positionV relativeFrom="paragraph">
                  <wp:posOffset>198120</wp:posOffset>
                </wp:positionV>
                <wp:extent cx="6172200" cy="504825"/>
                <wp:effectExtent l="0" t="0" r="2540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830B3" w14:textId="77777777" w:rsidR="00FF7ABD" w:rsidRDefault="00973063">
                            <w:pPr>
                              <w:pStyle w:val="Heading1"/>
                            </w:pPr>
                            <w:r>
                              <w:t>Example Title</w:t>
                            </w:r>
                          </w:p>
                          <w:p w14:paraId="753F11D8" w14:textId="0F9C8156" w:rsidR="00D4106A" w:rsidRPr="00AA5338" w:rsidRDefault="00D4106A" w:rsidP="00D410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A5338">
                              <w:rPr>
                                <w:rFonts w:asciiTheme="minorHAnsi" w:hAnsiTheme="minorHAnsi"/>
                              </w:rPr>
                              <w:t>Primary School Engagement</w:t>
                            </w:r>
                          </w:p>
                          <w:p w14:paraId="5321300C" w14:textId="77777777" w:rsidR="00E363B1" w:rsidRDefault="00E363B1" w:rsidP="00E363B1"/>
                          <w:p w14:paraId="3B3D2137" w14:textId="77777777" w:rsidR="00E363B1" w:rsidRDefault="00E363B1" w:rsidP="00E363B1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300130" w14:textId="77777777" w:rsidR="00E363B1" w:rsidRPr="00E363B1" w:rsidRDefault="00E363B1" w:rsidP="00E36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A0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5.6pt;width:486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" strokeweight="1.5pt">
                <v:textbox>
                  <w:txbxContent>
                    <w:p w14:paraId="576830B3" w14:textId="77777777" w:rsidR="00FF7ABD" w:rsidRDefault="00973063">
                      <w:pPr>
                        <w:pStyle w:val="Heading1"/>
                      </w:pPr>
                      <w:r>
                        <w:t>Example Title</w:t>
                      </w:r>
                    </w:p>
                    <w:p w14:paraId="753F11D8" w14:textId="0F9C8156" w:rsidR="00D4106A" w:rsidRPr="00AA5338" w:rsidRDefault="00D4106A" w:rsidP="00D4106A">
                      <w:pPr>
                        <w:rPr>
                          <w:rFonts w:asciiTheme="minorHAnsi" w:hAnsiTheme="minorHAnsi"/>
                        </w:rPr>
                      </w:pPr>
                      <w:r w:rsidRPr="00AA5338">
                        <w:rPr>
                          <w:rFonts w:asciiTheme="minorHAnsi" w:hAnsiTheme="minorHAnsi"/>
                        </w:rPr>
                        <w:t>Primary School Engagement</w:t>
                      </w:r>
                    </w:p>
                    <w:p w14:paraId="5321300C" w14:textId="77777777" w:rsidR="00E363B1" w:rsidRDefault="00E363B1" w:rsidP="00E363B1"/>
                    <w:p w14:paraId="3B3D2137" w14:textId="77777777" w:rsidR="00E363B1" w:rsidRDefault="00E363B1" w:rsidP="00E363B1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33300130" w14:textId="77777777" w:rsidR="00E363B1" w:rsidRPr="00E363B1" w:rsidRDefault="00E363B1" w:rsidP="00E363B1"/>
                  </w:txbxContent>
                </v:textbox>
              </v:shape>
            </w:pict>
          </mc:Fallback>
        </mc:AlternateContent>
      </w:r>
    </w:p>
    <w:p w14:paraId="6D4D5AEB" w14:textId="77777777" w:rsidR="00B200D9" w:rsidRPr="00B200D9" w:rsidRDefault="00B200D9" w:rsidP="00B200D9">
      <w:pPr>
        <w:pStyle w:val="Title"/>
        <w:ind w:hanging="709"/>
        <w:jc w:val="left"/>
        <w:rPr>
          <w:sz w:val="24"/>
        </w:rPr>
      </w:pPr>
    </w:p>
    <w:p w14:paraId="4BA5E048" w14:textId="1B96F57A" w:rsidR="00FF7ABD" w:rsidRDefault="00D2040E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1F0DB8" wp14:editId="372B84EB">
                <wp:simplePos x="0" y="0"/>
                <wp:positionH relativeFrom="column">
                  <wp:posOffset>-457200</wp:posOffset>
                </wp:positionH>
                <wp:positionV relativeFrom="paragraph">
                  <wp:posOffset>7933690</wp:posOffset>
                </wp:positionV>
                <wp:extent cx="6172200" cy="631190"/>
                <wp:effectExtent l="12700" t="8890" r="12700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9067" w14:textId="77777777" w:rsidR="00973063" w:rsidRDefault="00973063" w:rsidP="00973063">
                            <w:pPr>
                              <w:pStyle w:val="Heading1"/>
                            </w:pPr>
                            <w:r>
                              <w:t>Web links</w:t>
                            </w:r>
                          </w:p>
                          <w:p w14:paraId="075D9E95" w14:textId="77777777" w:rsidR="0043041F" w:rsidRDefault="0043041F" w:rsidP="0043041F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1F0DB8" id="Text Box 9" o:spid="_x0000_s1027" type="#_x0000_t202" style="position:absolute;left:0;text-align:left;margin-left:-36pt;margin-top:624.7pt;width:486pt;height:4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" strokeweight="1.5pt">
                <v:textbox>
                  <w:txbxContent>
                    <w:p w14:paraId="4C919067" w14:textId="77777777" w:rsidR="00973063" w:rsidRDefault="00973063" w:rsidP="00973063">
                      <w:pPr>
                        <w:pStyle w:val="Heading1"/>
                      </w:pPr>
                      <w:r>
                        <w:t>Web links</w:t>
                      </w:r>
                    </w:p>
                    <w:p w14:paraId="075D9E95" w14:textId="77777777" w:rsidR="0043041F" w:rsidRDefault="0043041F" w:rsidP="0043041F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E3438" wp14:editId="4FB02959">
                <wp:simplePos x="0" y="0"/>
                <wp:positionH relativeFrom="column">
                  <wp:posOffset>-457200</wp:posOffset>
                </wp:positionH>
                <wp:positionV relativeFrom="paragraph">
                  <wp:posOffset>7057390</wp:posOffset>
                </wp:positionV>
                <wp:extent cx="6172200" cy="697865"/>
                <wp:effectExtent l="0" t="0" r="25400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F9EE" w14:textId="77777777" w:rsidR="00973063" w:rsidRPr="00AA5338" w:rsidRDefault="00973063" w:rsidP="00973063">
                            <w:pPr>
                              <w:pStyle w:val="Heading1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>Contact and details</w:t>
                            </w:r>
                          </w:p>
                          <w:p w14:paraId="6E4D0848" w14:textId="4C818ABB" w:rsidR="00973063" w:rsidRPr="00AA5338" w:rsidRDefault="00D178B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A5338">
                              <w:rPr>
                                <w:rFonts w:asciiTheme="minorHAnsi" w:hAnsiTheme="minorHAnsi"/>
                              </w:rPr>
                              <w:t xml:space="preserve">Colin Grady – </w:t>
                            </w:r>
                            <w:hyperlink r:id="rId6" w:history="1">
                              <w:r w:rsidRPr="00AA5338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gradyc@bca.warrington.ac.uk</w:t>
                              </w:r>
                            </w:hyperlink>
                            <w:r w:rsidRPr="00AA533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3438" id="Text Box 6" o:spid="_x0000_s1028" type="#_x0000_t202" style="position:absolute;left:0;text-align:left;margin-left:-36pt;margin-top:555.7pt;width:486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" strokeweight="1.5pt">
                <v:textbox>
                  <w:txbxContent>
                    <w:p w14:paraId="703CF9EE" w14:textId="77777777" w:rsidR="00973063" w:rsidRPr="00AA5338" w:rsidRDefault="00973063" w:rsidP="00973063">
                      <w:pPr>
                        <w:pStyle w:val="Heading1"/>
                        <w:rPr>
                          <w:rFonts w:asciiTheme="minorHAnsi" w:hAnsiTheme="minorHAnsi"/>
                        </w:rPr>
                      </w:pPr>
                      <w:r>
                        <w:t>Contact and details</w:t>
                      </w:r>
                    </w:p>
                    <w:p w14:paraId="6E4D0848" w14:textId="4C818ABB" w:rsidR="00973063" w:rsidRPr="00AA5338" w:rsidRDefault="00D178B7">
                      <w:pPr>
                        <w:rPr>
                          <w:rFonts w:asciiTheme="minorHAnsi" w:hAnsiTheme="minorHAnsi"/>
                        </w:rPr>
                      </w:pPr>
                      <w:r w:rsidRPr="00AA5338">
                        <w:rPr>
                          <w:rFonts w:asciiTheme="minorHAnsi" w:hAnsiTheme="minorHAnsi"/>
                        </w:rPr>
                        <w:t xml:space="preserve">Colin Grady – </w:t>
                      </w:r>
                      <w:hyperlink r:id="rId7" w:history="1">
                        <w:r w:rsidRPr="00AA5338">
                          <w:rPr>
                            <w:rStyle w:val="Hyperlink"/>
                            <w:rFonts w:asciiTheme="minorHAnsi" w:hAnsiTheme="minorHAnsi"/>
                          </w:rPr>
                          <w:t>gradyc@bca.warrington.ac.uk</w:t>
                        </w:r>
                      </w:hyperlink>
                      <w:r w:rsidRPr="00AA5338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06233C" wp14:editId="2608C535">
                <wp:simplePos x="0" y="0"/>
                <wp:positionH relativeFrom="column">
                  <wp:posOffset>-457200</wp:posOffset>
                </wp:positionH>
                <wp:positionV relativeFrom="paragraph">
                  <wp:posOffset>6028690</wp:posOffset>
                </wp:positionV>
                <wp:extent cx="6172200" cy="857250"/>
                <wp:effectExtent l="0" t="0" r="25400" b="317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ABD68" w14:textId="77777777" w:rsidR="00973063" w:rsidRDefault="00973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3063">
                              <w:rPr>
                                <w:rFonts w:ascii="Arial" w:hAnsi="Arial" w:cs="Arial"/>
                                <w:b/>
                              </w:rPr>
                              <w:t>Future Actions</w:t>
                            </w:r>
                          </w:p>
                          <w:p w14:paraId="39823B0D" w14:textId="4076C2D4" w:rsidR="00E3382B" w:rsidRPr="00AA5338" w:rsidRDefault="00E3382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A5338">
                              <w:rPr>
                                <w:rFonts w:asciiTheme="minorHAnsi" w:hAnsiTheme="minorHAnsi" w:cs="Arial"/>
                              </w:rPr>
                              <w:t xml:space="preserve">Further work with local SGO’s to ensure all competitions are run before Christmas if possible.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233C" id="Text Box 8" o:spid="_x0000_s1029" type="#_x0000_t202" style="position:absolute;left:0;text-align:left;margin-left:-36pt;margin-top:474.7pt;width:486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" strokeweight="1.5pt">
                <v:textbox>
                  <w:txbxContent>
                    <w:p w14:paraId="6CCABD68" w14:textId="77777777" w:rsidR="00973063" w:rsidRDefault="0097306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73063">
                        <w:rPr>
                          <w:rFonts w:ascii="Arial" w:hAnsi="Arial" w:cs="Arial"/>
                          <w:b/>
                        </w:rPr>
                        <w:t>Future Actions</w:t>
                      </w:r>
                    </w:p>
                    <w:p w14:paraId="39823B0D" w14:textId="4076C2D4" w:rsidR="00E3382B" w:rsidRPr="00AA5338" w:rsidRDefault="00E3382B">
                      <w:pPr>
                        <w:rPr>
                          <w:rFonts w:asciiTheme="minorHAnsi" w:hAnsiTheme="minorHAnsi" w:cs="Arial"/>
                        </w:rPr>
                      </w:pPr>
                      <w:r w:rsidRPr="00AA5338">
                        <w:rPr>
                          <w:rFonts w:asciiTheme="minorHAnsi" w:hAnsiTheme="minorHAnsi" w:cs="Arial"/>
                        </w:rPr>
                        <w:t xml:space="preserve">Further work with local SGO’s to ensure all competitions are run before Christmas if possible.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8274EF" wp14:editId="01A4EE90">
                <wp:simplePos x="0" y="0"/>
                <wp:positionH relativeFrom="column">
                  <wp:posOffset>-457200</wp:posOffset>
                </wp:positionH>
                <wp:positionV relativeFrom="paragraph">
                  <wp:posOffset>4780915</wp:posOffset>
                </wp:positionV>
                <wp:extent cx="6172200" cy="1076325"/>
                <wp:effectExtent l="0" t="0" r="25400" b="158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CD9A" w14:textId="77777777" w:rsidR="00973063" w:rsidRDefault="00973063" w:rsidP="00973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Challenges</w:t>
                            </w:r>
                          </w:p>
                          <w:p w14:paraId="2F60C2A9" w14:textId="1906F216" w:rsidR="00F25B60" w:rsidRPr="00AA5338" w:rsidRDefault="00F25B60" w:rsidP="0097306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A5338">
                              <w:rPr>
                                <w:rFonts w:asciiTheme="minorHAnsi" w:hAnsiTheme="minorHAnsi" w:cs="Arial"/>
                              </w:rPr>
                              <w:t xml:space="preserve">Ensuring all local SGO competitions are run in time, one competition </w:t>
                            </w:r>
                            <w:r w:rsidR="00E3382B" w:rsidRPr="00AA5338">
                              <w:rPr>
                                <w:rFonts w:asciiTheme="minorHAnsi" w:hAnsiTheme="minorHAnsi" w:cs="Arial"/>
                              </w:rPr>
                              <w:t>was only run the week before the finals which resulted in the winning school not attending.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274EF" id="Text Box 10" o:spid="_x0000_s1030" type="#_x0000_t202" style="position:absolute;left:0;text-align:left;margin-left:-36pt;margin-top:376.45pt;width:486pt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" strokeweight="1.5pt">
                <v:textbox>
                  <w:txbxContent>
                    <w:p w14:paraId="4CD4CD9A" w14:textId="77777777" w:rsidR="00973063" w:rsidRDefault="00973063" w:rsidP="009730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Challenges</w:t>
                      </w:r>
                    </w:p>
                    <w:p w14:paraId="2F60C2A9" w14:textId="1906F216" w:rsidR="00F25B60" w:rsidRPr="00AA5338" w:rsidRDefault="00F25B60" w:rsidP="00973063">
                      <w:pPr>
                        <w:rPr>
                          <w:rFonts w:asciiTheme="minorHAnsi" w:hAnsiTheme="minorHAnsi" w:cs="Arial"/>
                        </w:rPr>
                      </w:pPr>
                      <w:r w:rsidRPr="00AA5338">
                        <w:rPr>
                          <w:rFonts w:asciiTheme="minorHAnsi" w:hAnsiTheme="minorHAnsi" w:cs="Arial"/>
                        </w:rPr>
                        <w:t xml:space="preserve">Ensuring all local SGO competitions are run in time, one competition </w:t>
                      </w:r>
                      <w:r w:rsidR="00E3382B" w:rsidRPr="00AA5338">
                        <w:rPr>
                          <w:rFonts w:asciiTheme="minorHAnsi" w:hAnsiTheme="minorHAnsi" w:cs="Arial"/>
                        </w:rPr>
                        <w:t>was only run the week before the finals which resulted in the winning school not attending.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CCE13E" wp14:editId="4C8B8921">
                <wp:simplePos x="0" y="0"/>
                <wp:positionH relativeFrom="column">
                  <wp:posOffset>-457200</wp:posOffset>
                </wp:positionH>
                <wp:positionV relativeFrom="paragraph">
                  <wp:posOffset>1932940</wp:posOffset>
                </wp:positionV>
                <wp:extent cx="6172200" cy="2676525"/>
                <wp:effectExtent l="0" t="0" r="25400" b="158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FDB7" w14:textId="77777777" w:rsidR="00FF7ABD" w:rsidRDefault="0097306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Main Outcomes</w:t>
                            </w:r>
                          </w:p>
                          <w:p w14:paraId="11021FD0" w14:textId="7662AE3D" w:rsidR="00E363B1" w:rsidRPr="00AA5338" w:rsidRDefault="00F927F0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>Every SGO area to run under 9’s and under 11’s competitions (girls, mixed and small schools</w:t>
                            </w:r>
                            <w:r w:rsidR="002C6C19"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>)</w:t>
                            </w:r>
                          </w:p>
                          <w:p w14:paraId="3B2E32E1" w14:textId="4C4DCB1A" w:rsidR="002C6C19" w:rsidRPr="00AA5338" w:rsidRDefault="002C6C19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All information passed onto the administrator who then ensured all the relevant information including times dates venue and risk assessment </w:t>
                            </w:r>
                            <w:r w:rsidR="00616CAA"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where sent to every school concerned in an appropriate period of time. </w:t>
                            </w:r>
                          </w:p>
                          <w:p w14:paraId="0072B9C8" w14:textId="30486643" w:rsidR="00616CAA" w:rsidRPr="00AA5338" w:rsidRDefault="00616CAA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>All primary schools confirmed attendance</w:t>
                            </w:r>
                            <w:r w:rsidR="00A56378"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in an appropriate time to ensure the </w:t>
                            </w:r>
                            <w:r w:rsidR="00AA5338"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>tournament</w:t>
                            </w:r>
                            <w:r w:rsidR="00A56378"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ran smoothly</w:t>
                            </w:r>
                          </w:p>
                          <w:p w14:paraId="57B8A757" w14:textId="6487D8ED" w:rsidR="00A56378" w:rsidRPr="00AA5338" w:rsidRDefault="00A56378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>All relevant information was sh</w:t>
                            </w:r>
                            <w:r w:rsidR="00AA5338">
                              <w:rPr>
                                <w:rFonts w:asciiTheme="minorHAnsi" w:hAnsiTheme="minorHAnsi" w:cs="Arial"/>
                                <w:bCs/>
                              </w:rPr>
                              <w:t>a</w:t>
                            </w:r>
                            <w:r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>red with relevant SG</w:t>
                            </w:r>
                            <w:r w:rsidR="00085D33"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>O’s to ensure they knew what was going on and where.</w:t>
                            </w:r>
                            <w:bookmarkStart w:id="0" w:name="_GoBack"/>
                            <w:bookmarkEnd w:id="0"/>
                          </w:p>
                          <w:p w14:paraId="70396037" w14:textId="01C86EEE" w:rsidR="00085D33" w:rsidRPr="00AA5338" w:rsidRDefault="00085D33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Over 95% of schools attended county competition over two full days with </w:t>
                            </w:r>
                            <w:r w:rsidR="00332471"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>many positive comments about how well organised the competitions were.</w:t>
                            </w:r>
                          </w:p>
                          <w:p w14:paraId="0154403C" w14:textId="39DF1153" w:rsidR="00332471" w:rsidRPr="00AA5338" w:rsidRDefault="00332471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Administrator developed working relationships with both primary schools </w:t>
                            </w:r>
                            <w:r w:rsidR="00F25B60"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>and SGO’s which has helped with collating data.</w:t>
                            </w:r>
                          </w:p>
                          <w:p w14:paraId="198B293C" w14:textId="77777777" w:rsidR="00E363B1" w:rsidRDefault="00E363B1" w:rsidP="00E363B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B99EE5" w14:textId="77777777" w:rsidR="00E363B1" w:rsidRPr="00E363B1" w:rsidRDefault="00E363B1" w:rsidP="00E363B1">
                            <w:pPr>
                              <w:widowControl w:val="0"/>
                              <w:tabs>
                                <w:tab w:val="left" w:pos="5633"/>
                              </w:tabs>
                              <w:ind w:right="15" w:hanging="1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E115E3C" w14:textId="77777777" w:rsidR="00E363B1" w:rsidRPr="00E363B1" w:rsidRDefault="00E363B1" w:rsidP="00E363B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58C943" w14:textId="77777777" w:rsidR="00E363B1" w:rsidRPr="00E363B1" w:rsidRDefault="00E363B1" w:rsidP="00E363B1">
                            <w:pPr>
                              <w:widowControl w:val="0"/>
                              <w:tabs>
                                <w:tab w:val="left" w:pos="5633"/>
                              </w:tabs>
                              <w:ind w:right="15" w:hanging="1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82DE24A" w14:textId="77777777" w:rsidR="00E363B1" w:rsidRPr="00E363B1" w:rsidRDefault="00E363B1" w:rsidP="00E363B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4EE749" w14:textId="77777777" w:rsidR="00E363B1" w:rsidRPr="00E363B1" w:rsidRDefault="00E363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E13E" id="Text Box 4" o:spid="_x0000_s1031" type="#_x0000_t202" style="position:absolute;left:0;text-align:left;margin-left:-36pt;margin-top:152.2pt;width:486pt;height:2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" strokeweight="1.5pt">
                <v:textbox>
                  <w:txbxContent>
                    <w:p w14:paraId="30B0FDB7" w14:textId="77777777" w:rsidR="00FF7ABD" w:rsidRDefault="0097306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Main Outcomes</w:t>
                      </w:r>
                    </w:p>
                    <w:p w14:paraId="11021FD0" w14:textId="7662AE3D" w:rsidR="00E363B1" w:rsidRPr="00AA5338" w:rsidRDefault="00F927F0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  <w:r w:rsidRPr="00AA5338">
                        <w:rPr>
                          <w:rFonts w:asciiTheme="minorHAnsi" w:hAnsiTheme="minorHAnsi" w:cs="Arial"/>
                          <w:bCs/>
                        </w:rPr>
                        <w:t>Every SGO area to run under 9’s and under 11’s competitions (girls, mixed and small schools</w:t>
                      </w:r>
                      <w:r w:rsidR="002C6C19" w:rsidRPr="00AA5338">
                        <w:rPr>
                          <w:rFonts w:asciiTheme="minorHAnsi" w:hAnsiTheme="minorHAnsi" w:cs="Arial"/>
                          <w:bCs/>
                        </w:rPr>
                        <w:t>)</w:t>
                      </w:r>
                    </w:p>
                    <w:p w14:paraId="3B2E32E1" w14:textId="4C4DCB1A" w:rsidR="002C6C19" w:rsidRPr="00AA5338" w:rsidRDefault="002C6C19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  <w:r w:rsidRPr="00AA5338">
                        <w:rPr>
                          <w:rFonts w:asciiTheme="minorHAnsi" w:hAnsiTheme="minorHAnsi" w:cs="Arial"/>
                          <w:bCs/>
                        </w:rPr>
                        <w:t xml:space="preserve">All information passed onto the administrator who then ensured all the relevant information including times dates venue and risk assessment </w:t>
                      </w:r>
                      <w:r w:rsidR="00616CAA" w:rsidRPr="00AA5338">
                        <w:rPr>
                          <w:rFonts w:asciiTheme="minorHAnsi" w:hAnsiTheme="minorHAnsi" w:cs="Arial"/>
                          <w:bCs/>
                        </w:rPr>
                        <w:t xml:space="preserve">where sent to every school concerned in an appropriate period of time. </w:t>
                      </w:r>
                    </w:p>
                    <w:p w14:paraId="0072B9C8" w14:textId="30486643" w:rsidR="00616CAA" w:rsidRPr="00AA5338" w:rsidRDefault="00616CAA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  <w:r w:rsidRPr="00AA5338">
                        <w:rPr>
                          <w:rFonts w:asciiTheme="minorHAnsi" w:hAnsiTheme="minorHAnsi" w:cs="Arial"/>
                          <w:bCs/>
                        </w:rPr>
                        <w:t>All primary schools confirmed attendance</w:t>
                      </w:r>
                      <w:r w:rsidR="00A56378" w:rsidRPr="00AA5338">
                        <w:rPr>
                          <w:rFonts w:asciiTheme="minorHAnsi" w:hAnsiTheme="minorHAnsi" w:cs="Arial"/>
                          <w:bCs/>
                        </w:rPr>
                        <w:t xml:space="preserve"> in an appropriate time to ensure the </w:t>
                      </w:r>
                      <w:r w:rsidR="00AA5338" w:rsidRPr="00AA5338">
                        <w:rPr>
                          <w:rFonts w:asciiTheme="minorHAnsi" w:hAnsiTheme="minorHAnsi" w:cs="Arial"/>
                          <w:bCs/>
                        </w:rPr>
                        <w:t>tournament</w:t>
                      </w:r>
                      <w:r w:rsidR="00A56378" w:rsidRPr="00AA5338">
                        <w:rPr>
                          <w:rFonts w:asciiTheme="minorHAnsi" w:hAnsiTheme="minorHAnsi" w:cs="Arial"/>
                          <w:bCs/>
                        </w:rPr>
                        <w:t xml:space="preserve"> ran smoothly</w:t>
                      </w:r>
                    </w:p>
                    <w:p w14:paraId="57B8A757" w14:textId="6487D8ED" w:rsidR="00A56378" w:rsidRPr="00AA5338" w:rsidRDefault="00A56378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  <w:r w:rsidRPr="00AA5338">
                        <w:rPr>
                          <w:rFonts w:asciiTheme="minorHAnsi" w:hAnsiTheme="minorHAnsi" w:cs="Arial"/>
                          <w:bCs/>
                        </w:rPr>
                        <w:t>All relevant information was sh</w:t>
                      </w:r>
                      <w:r w:rsidR="00AA5338">
                        <w:rPr>
                          <w:rFonts w:asciiTheme="minorHAnsi" w:hAnsiTheme="minorHAnsi" w:cs="Arial"/>
                          <w:bCs/>
                        </w:rPr>
                        <w:t>a</w:t>
                      </w:r>
                      <w:r w:rsidRPr="00AA5338">
                        <w:rPr>
                          <w:rFonts w:asciiTheme="minorHAnsi" w:hAnsiTheme="minorHAnsi" w:cs="Arial"/>
                          <w:bCs/>
                        </w:rPr>
                        <w:t>red with relevant SG</w:t>
                      </w:r>
                      <w:r w:rsidR="00085D33" w:rsidRPr="00AA5338">
                        <w:rPr>
                          <w:rFonts w:asciiTheme="minorHAnsi" w:hAnsiTheme="minorHAnsi" w:cs="Arial"/>
                          <w:bCs/>
                        </w:rPr>
                        <w:t>O’s to ensure they knew what was going on and where.</w:t>
                      </w:r>
                      <w:bookmarkStart w:id="1" w:name="_GoBack"/>
                      <w:bookmarkEnd w:id="1"/>
                    </w:p>
                    <w:p w14:paraId="70396037" w14:textId="01C86EEE" w:rsidR="00085D33" w:rsidRPr="00AA5338" w:rsidRDefault="00085D33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  <w:r w:rsidRPr="00AA5338">
                        <w:rPr>
                          <w:rFonts w:asciiTheme="minorHAnsi" w:hAnsiTheme="minorHAnsi" w:cs="Arial"/>
                          <w:bCs/>
                        </w:rPr>
                        <w:t xml:space="preserve">Over 95% of schools attended county competition over two full days with </w:t>
                      </w:r>
                      <w:r w:rsidR="00332471" w:rsidRPr="00AA5338">
                        <w:rPr>
                          <w:rFonts w:asciiTheme="minorHAnsi" w:hAnsiTheme="minorHAnsi" w:cs="Arial"/>
                          <w:bCs/>
                        </w:rPr>
                        <w:t>many positive comments about how well organised the competitions were.</w:t>
                      </w:r>
                    </w:p>
                    <w:p w14:paraId="0154403C" w14:textId="39DF1153" w:rsidR="00332471" w:rsidRPr="00AA5338" w:rsidRDefault="00332471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  <w:r w:rsidRPr="00AA5338">
                        <w:rPr>
                          <w:rFonts w:asciiTheme="minorHAnsi" w:hAnsiTheme="minorHAnsi" w:cs="Arial"/>
                          <w:bCs/>
                        </w:rPr>
                        <w:t xml:space="preserve">Administrator developed working relationships with both primary schools </w:t>
                      </w:r>
                      <w:r w:rsidR="00F25B60" w:rsidRPr="00AA5338">
                        <w:rPr>
                          <w:rFonts w:asciiTheme="minorHAnsi" w:hAnsiTheme="minorHAnsi" w:cs="Arial"/>
                          <w:bCs/>
                        </w:rPr>
                        <w:t>and SGO’s which has helped with collating data.</w:t>
                      </w:r>
                    </w:p>
                    <w:p w14:paraId="198B293C" w14:textId="77777777" w:rsidR="00E363B1" w:rsidRDefault="00E363B1" w:rsidP="00E363B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14:paraId="0AB99EE5" w14:textId="77777777" w:rsidR="00E363B1" w:rsidRPr="00E363B1" w:rsidRDefault="00E363B1" w:rsidP="00E363B1">
                      <w:pPr>
                        <w:widowControl w:val="0"/>
                        <w:tabs>
                          <w:tab w:val="left" w:pos="5633"/>
                        </w:tabs>
                        <w:ind w:right="15" w:hanging="18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E115E3C" w14:textId="77777777" w:rsidR="00E363B1" w:rsidRPr="00E363B1" w:rsidRDefault="00E363B1" w:rsidP="00E363B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14:paraId="4B58C943" w14:textId="77777777" w:rsidR="00E363B1" w:rsidRPr="00E363B1" w:rsidRDefault="00E363B1" w:rsidP="00E363B1">
                      <w:pPr>
                        <w:widowControl w:val="0"/>
                        <w:tabs>
                          <w:tab w:val="left" w:pos="5633"/>
                        </w:tabs>
                        <w:ind w:right="15" w:hanging="18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82DE24A" w14:textId="77777777" w:rsidR="00E363B1" w:rsidRPr="00E363B1" w:rsidRDefault="00E363B1" w:rsidP="00E363B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14:paraId="034EE749" w14:textId="77777777" w:rsidR="00E363B1" w:rsidRPr="00E363B1" w:rsidRDefault="00E363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EA015C" wp14:editId="75368EC1">
                <wp:simplePos x="0" y="0"/>
                <wp:positionH relativeFrom="column">
                  <wp:posOffset>-457200</wp:posOffset>
                </wp:positionH>
                <wp:positionV relativeFrom="paragraph">
                  <wp:posOffset>456565</wp:posOffset>
                </wp:positionV>
                <wp:extent cx="6172200" cy="1323975"/>
                <wp:effectExtent l="0" t="0" r="25400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BE6D9" w14:textId="77777777" w:rsidR="00FF7ABD" w:rsidRDefault="00FF7AB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Summary</w:t>
                            </w:r>
                          </w:p>
                          <w:p w14:paraId="474183DF" w14:textId="58C27867" w:rsidR="00D4106A" w:rsidRPr="00AA5338" w:rsidRDefault="006A7EFC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Engagement of primary schools in the Under 9’s and under 11’s </w:t>
                            </w:r>
                            <w:r w:rsidR="00EF2DAD"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Girls only and mixed </w:t>
                            </w:r>
                            <w:r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>Danone Cup</w:t>
                            </w:r>
                            <w:r w:rsidR="00EF2DAD"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competitions. </w:t>
                            </w:r>
                          </w:p>
                          <w:p w14:paraId="1193E04D" w14:textId="12D33B02" w:rsidR="00DC7FA8" w:rsidRPr="00AA5338" w:rsidRDefault="004840E1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Example of working collectively with all the county SGO’s to ensure that the Cheshire Schools FA have a full compliment of schools at the </w:t>
                            </w:r>
                            <w:r w:rsidR="00146630" w:rsidRPr="00AA5338">
                              <w:rPr>
                                <w:rFonts w:asciiTheme="minorHAnsi" w:hAnsiTheme="minorHAnsi" w:cs="Arial"/>
                                <w:bCs/>
                              </w:rPr>
                              <w:t>county finals.</w:t>
                            </w:r>
                          </w:p>
                          <w:p w14:paraId="7110AD85" w14:textId="77777777" w:rsidR="00DC7FA8" w:rsidRPr="00DC7FA8" w:rsidRDefault="00DC7FA8" w:rsidP="00DC7FA8">
                            <w:pPr>
                              <w:widowControl w:val="0"/>
                              <w:ind w:left="-180" w:right="182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7DDAAB6" w14:textId="77777777" w:rsidR="00DC7FA8" w:rsidRDefault="00DC7FA8" w:rsidP="00DC7FA8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EACCD3" w14:textId="77777777" w:rsidR="00DC7FA8" w:rsidRPr="00DC7FA8" w:rsidRDefault="00DC7FA8" w:rsidP="00DC7FA8">
                            <w:pPr>
                              <w:widowControl w:val="0"/>
                              <w:ind w:left="-180" w:right="2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3C0AA26" w14:textId="77777777" w:rsidR="00DC7FA8" w:rsidRDefault="00DC7FA8" w:rsidP="00DC7FA8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4C3213" w14:textId="77777777" w:rsidR="00DC7FA8" w:rsidRDefault="00DC7FA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015C" id="Text Box 3" o:spid="_x0000_s1032" type="#_x0000_t202" style="position:absolute;left:0;text-align:left;margin-left:-36pt;margin-top:35.95pt;width:486pt;height:1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" strokeweight="1.5pt">
                <v:textbox>
                  <w:txbxContent>
                    <w:p w14:paraId="26BBE6D9" w14:textId="77777777" w:rsidR="00FF7ABD" w:rsidRDefault="00FF7AB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Summary</w:t>
                      </w:r>
                    </w:p>
                    <w:p w14:paraId="474183DF" w14:textId="58C27867" w:rsidR="00D4106A" w:rsidRPr="00AA5338" w:rsidRDefault="006A7EFC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  <w:r w:rsidRPr="00AA5338">
                        <w:rPr>
                          <w:rFonts w:asciiTheme="minorHAnsi" w:hAnsiTheme="minorHAnsi" w:cs="Arial"/>
                          <w:bCs/>
                        </w:rPr>
                        <w:t xml:space="preserve">Engagement of primary schools in the Under 9’s and under 11’s </w:t>
                      </w:r>
                      <w:r w:rsidR="00EF2DAD" w:rsidRPr="00AA5338">
                        <w:rPr>
                          <w:rFonts w:asciiTheme="minorHAnsi" w:hAnsiTheme="minorHAnsi" w:cs="Arial"/>
                          <w:bCs/>
                        </w:rPr>
                        <w:t xml:space="preserve">Girls only and mixed </w:t>
                      </w:r>
                      <w:r w:rsidRPr="00AA5338">
                        <w:rPr>
                          <w:rFonts w:asciiTheme="minorHAnsi" w:hAnsiTheme="minorHAnsi" w:cs="Arial"/>
                          <w:bCs/>
                        </w:rPr>
                        <w:t>Danone Cup</w:t>
                      </w:r>
                      <w:r w:rsidR="00EF2DAD" w:rsidRPr="00AA5338">
                        <w:rPr>
                          <w:rFonts w:asciiTheme="minorHAnsi" w:hAnsiTheme="minorHAnsi" w:cs="Arial"/>
                          <w:bCs/>
                        </w:rPr>
                        <w:t xml:space="preserve"> competitions. </w:t>
                      </w:r>
                    </w:p>
                    <w:p w14:paraId="1193E04D" w14:textId="12D33B02" w:rsidR="00DC7FA8" w:rsidRPr="00AA5338" w:rsidRDefault="004840E1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  <w:r w:rsidRPr="00AA5338">
                        <w:rPr>
                          <w:rFonts w:asciiTheme="minorHAnsi" w:hAnsiTheme="minorHAnsi" w:cs="Arial"/>
                          <w:bCs/>
                        </w:rPr>
                        <w:t xml:space="preserve">Example of working collectively with all the county SGO’s to ensure that the Cheshire Schools FA have a full compliment of schools at the </w:t>
                      </w:r>
                      <w:r w:rsidR="00146630" w:rsidRPr="00AA5338">
                        <w:rPr>
                          <w:rFonts w:asciiTheme="minorHAnsi" w:hAnsiTheme="minorHAnsi" w:cs="Arial"/>
                          <w:bCs/>
                        </w:rPr>
                        <w:t>county finals.</w:t>
                      </w:r>
                    </w:p>
                    <w:p w14:paraId="7110AD85" w14:textId="77777777" w:rsidR="00DC7FA8" w:rsidRPr="00DC7FA8" w:rsidRDefault="00DC7FA8" w:rsidP="00DC7FA8">
                      <w:pPr>
                        <w:widowControl w:val="0"/>
                        <w:ind w:left="-180" w:right="1826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iCs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7DDAAB6" w14:textId="77777777" w:rsidR="00DC7FA8" w:rsidRDefault="00DC7FA8" w:rsidP="00DC7FA8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14:paraId="7DEACCD3" w14:textId="77777777" w:rsidR="00DC7FA8" w:rsidRPr="00DC7FA8" w:rsidRDefault="00DC7FA8" w:rsidP="00DC7FA8">
                      <w:pPr>
                        <w:widowControl w:val="0"/>
                        <w:ind w:left="-180" w:right="25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3C0AA26" w14:textId="77777777" w:rsidR="00DC7FA8" w:rsidRDefault="00DC7FA8" w:rsidP="00DC7FA8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14:paraId="014C3213" w14:textId="77777777" w:rsidR="00DC7FA8" w:rsidRDefault="00DC7FA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7ABD" w:rsidSect="00973063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09264" w14:textId="77777777" w:rsidR="00B66579" w:rsidRDefault="00B66579">
      <w:r>
        <w:separator/>
      </w:r>
    </w:p>
  </w:endnote>
  <w:endnote w:type="continuationSeparator" w:id="0">
    <w:p w14:paraId="2A2125D3" w14:textId="77777777" w:rsidR="00B66579" w:rsidRDefault="00B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771AF" w14:textId="77777777" w:rsidR="00FF7ABD" w:rsidRDefault="00FF7ABD" w:rsidP="00973063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PLEASE RETURN ALL COMPLETED ARTICLES TO </w:t>
    </w:r>
    <w:r w:rsidR="00973063">
      <w:rPr>
        <w:rFonts w:ascii="Arial" w:hAnsi="Arial" w:cs="Arial"/>
        <w:b/>
        <w:bCs/>
      </w:rPr>
      <w:t>development@schoolsfa.com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6DE1" w14:textId="77777777" w:rsidR="00B66579" w:rsidRDefault="00B66579">
      <w:r>
        <w:separator/>
      </w:r>
    </w:p>
  </w:footnote>
  <w:footnote w:type="continuationSeparator" w:id="0">
    <w:p w14:paraId="1DAE67AA" w14:textId="77777777" w:rsidR="00B66579" w:rsidRDefault="00B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B1"/>
    <w:rsid w:val="00085D33"/>
    <w:rsid w:val="00146630"/>
    <w:rsid w:val="002C6C19"/>
    <w:rsid w:val="002F4E88"/>
    <w:rsid w:val="00332471"/>
    <w:rsid w:val="0043041F"/>
    <w:rsid w:val="004840E1"/>
    <w:rsid w:val="00583F60"/>
    <w:rsid w:val="00616CAA"/>
    <w:rsid w:val="006A7EFC"/>
    <w:rsid w:val="007B45E2"/>
    <w:rsid w:val="0081101C"/>
    <w:rsid w:val="00973063"/>
    <w:rsid w:val="009C6160"/>
    <w:rsid w:val="00A56378"/>
    <w:rsid w:val="00AA5338"/>
    <w:rsid w:val="00B200D9"/>
    <w:rsid w:val="00B66579"/>
    <w:rsid w:val="00D178B7"/>
    <w:rsid w:val="00D2040E"/>
    <w:rsid w:val="00D4106A"/>
    <w:rsid w:val="00D54976"/>
    <w:rsid w:val="00DC7FA8"/>
    <w:rsid w:val="00E3382B"/>
    <w:rsid w:val="00E363B1"/>
    <w:rsid w:val="00ED1F52"/>
    <w:rsid w:val="00EF2DAD"/>
    <w:rsid w:val="00F25B60"/>
    <w:rsid w:val="00F45F6F"/>
    <w:rsid w:val="00F927F0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F49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customStyle="1" w:styleId="Heading1Char">
    <w:name w:val="Heading 1 Char"/>
    <w:link w:val="Heading1"/>
    <w:rsid w:val="00B200D9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D1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adyc@bca.warring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yc@bca.warrington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E-Newsletter: Article Template</vt:lpstr>
    </vt:vector>
  </TitlesOfParts>
  <Company>Stafford Borough Council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E-Newsletter: Article Template</dc:title>
  <dc:subject/>
  <dc:creator>nsimons</dc:creator>
  <cp:keywords/>
  <cp:lastModifiedBy>localuser</cp:lastModifiedBy>
  <cp:revision>19</cp:revision>
  <dcterms:created xsi:type="dcterms:W3CDTF">2017-04-09T20:46:00Z</dcterms:created>
  <dcterms:modified xsi:type="dcterms:W3CDTF">2017-04-09T21:20:00Z</dcterms:modified>
</cp:coreProperties>
</file>